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180AF" w14:textId="77777777" w:rsidR="008F3200" w:rsidRDefault="008F3200">
      <w:pPr>
        <w:ind w:left="0" w:hanging="2"/>
        <w:jc w:val="both"/>
        <w:rPr>
          <w:rFonts w:ascii="Arial" w:eastAsia="Arial" w:hAnsi="Arial" w:cs="Arial"/>
          <w:b/>
          <w:color w:val="E36C0A"/>
          <w:lang w:val="sl-SI"/>
        </w:rPr>
      </w:pPr>
    </w:p>
    <w:p w14:paraId="7A200AAC" w14:textId="2F6C8820" w:rsidR="00C073D4" w:rsidRPr="008F3200" w:rsidRDefault="0092707C">
      <w:pPr>
        <w:ind w:left="0" w:hanging="2"/>
        <w:jc w:val="both"/>
        <w:rPr>
          <w:rFonts w:ascii="Arial" w:eastAsia="Arial" w:hAnsi="Arial" w:cs="Arial"/>
          <w:color w:val="E36C0A"/>
          <w:lang w:val="sl-SI"/>
        </w:rPr>
      </w:pPr>
      <w:r>
        <w:rPr>
          <w:rFonts w:ascii="Arial" w:eastAsia="Arial" w:hAnsi="Arial" w:cs="Arial"/>
          <w:b/>
          <w:color w:val="E36C0A"/>
          <w:lang w:val="sl-SI"/>
        </w:rPr>
        <w:t>Trajnostna naročanje</w:t>
      </w:r>
    </w:p>
    <w:p w14:paraId="38F1A7DB" w14:textId="56BD6357" w:rsidR="00C073D4" w:rsidRPr="008F3200" w:rsidRDefault="006077B8" w:rsidP="006077B8">
      <w:pPr>
        <w:ind w:left="0" w:hanging="2"/>
        <w:jc w:val="both"/>
        <w:rPr>
          <w:rFonts w:ascii="Arial" w:eastAsia="Arial" w:hAnsi="Arial" w:cs="Arial"/>
          <w:sz w:val="20"/>
          <w:szCs w:val="20"/>
          <w:lang w:val="sl-SI"/>
        </w:rPr>
      </w:pPr>
      <w:r w:rsidRPr="008F3200">
        <w:rPr>
          <w:rFonts w:ascii="Arial" w:eastAsia="Arial" w:hAnsi="Arial" w:cs="Arial"/>
          <w:sz w:val="20"/>
          <w:szCs w:val="20"/>
          <w:lang w:val="sl-SI"/>
        </w:rPr>
        <w:t xml:space="preserve">V podjetju </w:t>
      </w:r>
      <w:proofErr w:type="spellStart"/>
      <w:r w:rsidRPr="008F3200">
        <w:rPr>
          <w:rFonts w:ascii="Arial" w:eastAsia="Arial" w:hAnsi="Arial" w:cs="Arial"/>
          <w:sz w:val="20"/>
          <w:szCs w:val="20"/>
          <w:lang w:val="sl-SI"/>
        </w:rPr>
        <w:t>Riwal</w:t>
      </w:r>
      <w:proofErr w:type="spellEnd"/>
      <w:r w:rsidRPr="008F3200">
        <w:rPr>
          <w:rFonts w:ascii="Arial" w:eastAsia="Arial" w:hAnsi="Arial" w:cs="Arial"/>
          <w:sz w:val="20"/>
          <w:szCs w:val="20"/>
          <w:lang w:val="sl-SI"/>
        </w:rPr>
        <w:t xml:space="preserve"> si prizadevamo za trajnostno politiko naročil, ki spodbuja trg k inovacijam in zagotavljanju trajnostnih izdelkov ali storitev z upoštevanjem vpliva na ljudi in okolje. Naši dobavitelji imajo zelo pomembno vlogo pri doseganju ciljev trajnosti in inovacij.</w:t>
      </w:r>
    </w:p>
    <w:p w14:paraId="249F2974" w14:textId="77777777" w:rsidR="006077B8" w:rsidRPr="008F3200" w:rsidRDefault="006077B8" w:rsidP="006077B8">
      <w:pPr>
        <w:ind w:left="0" w:hanging="2"/>
        <w:jc w:val="both"/>
        <w:rPr>
          <w:rFonts w:ascii="Arial" w:eastAsia="Arial" w:hAnsi="Arial" w:cs="Arial"/>
          <w:sz w:val="20"/>
          <w:szCs w:val="20"/>
          <w:lang w:val="sl-SI"/>
        </w:rPr>
      </w:pPr>
    </w:p>
    <w:p w14:paraId="29C158B9" w14:textId="4D7F27C4" w:rsidR="00C073D4" w:rsidRPr="008F3200" w:rsidRDefault="007A0AC7">
      <w:pPr>
        <w:ind w:left="0" w:hanging="2"/>
        <w:jc w:val="both"/>
        <w:rPr>
          <w:rFonts w:ascii="Arial" w:eastAsia="Arial" w:hAnsi="Arial" w:cs="Arial"/>
          <w:color w:val="E36C0A"/>
          <w:lang w:val="sl-SI"/>
        </w:rPr>
      </w:pPr>
      <w:r>
        <w:rPr>
          <w:rFonts w:ascii="Arial" w:eastAsia="Arial" w:hAnsi="Arial" w:cs="Arial"/>
          <w:b/>
          <w:color w:val="E36C0A"/>
          <w:lang w:val="sl-SI"/>
        </w:rPr>
        <w:t>Kodeks ravnanja poslovnih partnerjev</w:t>
      </w:r>
    </w:p>
    <w:p w14:paraId="2A0B8392" w14:textId="682AE3A6" w:rsidR="00C073D4" w:rsidRPr="008F3200" w:rsidRDefault="008F3200" w:rsidP="008F3200">
      <w:pPr>
        <w:ind w:left="0" w:hanging="2"/>
        <w:jc w:val="both"/>
        <w:rPr>
          <w:rFonts w:ascii="Arial" w:eastAsia="Arial" w:hAnsi="Arial" w:cs="Arial"/>
          <w:sz w:val="20"/>
          <w:szCs w:val="20"/>
          <w:lang w:val="sl-SI"/>
        </w:rPr>
      </w:pPr>
      <w:r w:rsidRPr="008F3200">
        <w:rPr>
          <w:rFonts w:ascii="Arial" w:eastAsia="Arial" w:hAnsi="Arial" w:cs="Arial"/>
          <w:sz w:val="20"/>
          <w:szCs w:val="20"/>
          <w:lang w:val="sl-SI"/>
        </w:rPr>
        <w:t xml:space="preserve">Pričakujemo, da se bodo naši sedanji in prihodnji partnerji držali podobnih vrednot kot </w:t>
      </w:r>
      <w:r w:rsidR="007A0AC7">
        <w:rPr>
          <w:rFonts w:ascii="Arial" w:eastAsia="Arial" w:hAnsi="Arial" w:cs="Arial"/>
          <w:sz w:val="20"/>
          <w:szCs w:val="20"/>
          <w:lang w:val="sl-SI"/>
        </w:rPr>
        <w:t>se jih sami;</w:t>
      </w:r>
      <w:r w:rsidRPr="008F3200">
        <w:rPr>
          <w:rFonts w:ascii="Arial" w:eastAsia="Arial" w:hAnsi="Arial" w:cs="Arial"/>
          <w:sz w:val="20"/>
          <w:szCs w:val="20"/>
          <w:lang w:val="sl-SI"/>
        </w:rPr>
        <w:t xml:space="preserve"> natančneje sl</w:t>
      </w:r>
      <w:r>
        <w:rPr>
          <w:rFonts w:ascii="Arial" w:eastAsia="Arial" w:hAnsi="Arial" w:cs="Arial"/>
          <w:sz w:val="20"/>
          <w:szCs w:val="20"/>
          <w:lang w:val="sl-SI"/>
        </w:rPr>
        <w:t>edil</w:t>
      </w:r>
      <w:r w:rsidRPr="008F3200">
        <w:rPr>
          <w:rFonts w:ascii="Arial" w:eastAsia="Arial" w:hAnsi="Arial" w:cs="Arial"/>
          <w:sz w:val="20"/>
          <w:szCs w:val="20"/>
          <w:lang w:val="sl-SI"/>
        </w:rPr>
        <w:t>i varnim, odgovornim in integriranim praksam. Zato smo kritične dobavitelje pozvali, naj podpišejo izjavo o poslovnem kodeksu poslovnega partnerja, v kateri se zavežejo k družbeni odgovornosti in trajnostnemu sodelovanju. Kodeks ravnanja poslovnih partnerjev poudarja naša pričakovanja glede ukrepov, ki jih dobavitelj sprejema za zagotavljanje zdravja in varnosti zaposlenih, okoljske odgovornosti, skladnosti z zakoni, poštene konkurence in drugih tem.</w:t>
      </w:r>
    </w:p>
    <w:p w14:paraId="0F7F853B" w14:textId="77777777" w:rsidR="008F3200" w:rsidRPr="008F3200" w:rsidRDefault="008F3200" w:rsidP="008F3200">
      <w:pPr>
        <w:ind w:left="0" w:hanging="2"/>
        <w:jc w:val="both"/>
        <w:rPr>
          <w:rFonts w:ascii="Arial" w:eastAsia="Arial" w:hAnsi="Arial" w:cs="Arial"/>
          <w:sz w:val="20"/>
          <w:szCs w:val="20"/>
          <w:lang w:val="sl-SI"/>
        </w:rPr>
      </w:pPr>
    </w:p>
    <w:p w14:paraId="7E2308E7" w14:textId="630C7650" w:rsidR="008F3200" w:rsidRPr="008F3200" w:rsidRDefault="008F3200" w:rsidP="008F3200">
      <w:pPr>
        <w:ind w:left="0" w:hanging="2"/>
        <w:jc w:val="both"/>
        <w:rPr>
          <w:rFonts w:ascii="Arial" w:eastAsia="Arial" w:hAnsi="Arial" w:cs="Arial"/>
          <w:sz w:val="20"/>
          <w:szCs w:val="20"/>
          <w:lang w:val="sl-SI"/>
        </w:rPr>
      </w:pPr>
      <w:r w:rsidRPr="008F3200">
        <w:rPr>
          <w:rFonts w:ascii="Arial" w:eastAsia="Arial" w:hAnsi="Arial" w:cs="Arial"/>
          <w:sz w:val="20"/>
          <w:szCs w:val="20"/>
          <w:lang w:val="sl-SI"/>
        </w:rPr>
        <w:t>Kodeks ravnanja poslovnih partnerjev odraža našo zavezanost načelom družbene odgovornosti (CSR</w:t>
      </w:r>
      <w:r w:rsidR="007A0AC7">
        <w:rPr>
          <w:rFonts w:ascii="Arial" w:eastAsia="Arial" w:hAnsi="Arial" w:cs="Arial"/>
          <w:sz w:val="20"/>
          <w:szCs w:val="20"/>
          <w:lang w:val="sl-SI"/>
        </w:rPr>
        <w:t xml:space="preserve">- </w:t>
      </w:r>
      <w:proofErr w:type="spellStart"/>
      <w:r w:rsidR="007A0AC7">
        <w:rPr>
          <w:rFonts w:ascii="Arial" w:eastAsia="Arial" w:hAnsi="Arial" w:cs="Arial"/>
          <w:sz w:val="20"/>
          <w:szCs w:val="20"/>
          <w:lang w:val="sl-SI"/>
        </w:rPr>
        <w:t>Corporate</w:t>
      </w:r>
      <w:proofErr w:type="spellEnd"/>
      <w:r w:rsidR="007A0AC7">
        <w:rPr>
          <w:rFonts w:ascii="Arial" w:eastAsia="Arial" w:hAnsi="Arial" w:cs="Arial"/>
          <w:sz w:val="20"/>
          <w:szCs w:val="20"/>
          <w:lang w:val="sl-SI"/>
        </w:rPr>
        <w:t xml:space="preserve"> Social </w:t>
      </w:r>
      <w:proofErr w:type="spellStart"/>
      <w:r w:rsidR="007A0AC7">
        <w:rPr>
          <w:rFonts w:ascii="Arial" w:eastAsia="Arial" w:hAnsi="Arial" w:cs="Arial"/>
          <w:sz w:val="20"/>
          <w:szCs w:val="20"/>
          <w:lang w:val="sl-SI"/>
        </w:rPr>
        <w:t>Responsibility</w:t>
      </w:r>
      <w:proofErr w:type="spellEnd"/>
      <w:r w:rsidRPr="008F3200">
        <w:rPr>
          <w:rFonts w:ascii="Arial" w:eastAsia="Arial" w:hAnsi="Arial" w:cs="Arial"/>
          <w:sz w:val="20"/>
          <w:szCs w:val="20"/>
          <w:lang w:val="sl-SI"/>
        </w:rPr>
        <w:t>) in sledi mednarodno priznani</w:t>
      </w:r>
      <w:r w:rsidR="007A0AC7">
        <w:rPr>
          <w:rFonts w:ascii="Arial" w:eastAsia="Arial" w:hAnsi="Arial" w:cs="Arial"/>
          <w:sz w:val="20"/>
          <w:szCs w:val="20"/>
          <w:lang w:val="sl-SI"/>
        </w:rPr>
        <w:t>m načelom in smernicam, zlasti s</w:t>
      </w:r>
      <w:r w:rsidRPr="008F3200">
        <w:rPr>
          <w:rFonts w:ascii="Arial" w:eastAsia="Arial" w:hAnsi="Arial" w:cs="Arial"/>
          <w:sz w:val="20"/>
          <w:szCs w:val="20"/>
          <w:lang w:val="sl-SI"/>
        </w:rPr>
        <w:t>mernicam O</w:t>
      </w:r>
      <w:r w:rsidR="007A0AC7">
        <w:rPr>
          <w:rFonts w:ascii="Arial" w:eastAsia="Arial" w:hAnsi="Arial" w:cs="Arial"/>
          <w:sz w:val="20"/>
          <w:szCs w:val="20"/>
          <w:lang w:val="sl-SI"/>
        </w:rPr>
        <w:t>ECD za mednarodna podjetja, c</w:t>
      </w:r>
      <w:r w:rsidRPr="008F3200">
        <w:rPr>
          <w:rFonts w:ascii="Arial" w:eastAsia="Arial" w:hAnsi="Arial" w:cs="Arial"/>
          <w:sz w:val="20"/>
          <w:szCs w:val="20"/>
          <w:lang w:val="sl-SI"/>
        </w:rPr>
        <w:t>iljem ZN za trajnostni razvoj</w:t>
      </w:r>
      <w:r w:rsidR="007A0AC7">
        <w:rPr>
          <w:rFonts w:ascii="Arial" w:eastAsia="Arial" w:hAnsi="Arial" w:cs="Arial"/>
          <w:sz w:val="20"/>
          <w:szCs w:val="20"/>
          <w:lang w:val="sl-SI"/>
        </w:rPr>
        <w:t xml:space="preserve"> (SDG), desetim načelom globalnega</w:t>
      </w:r>
      <w:r w:rsidRPr="008F3200">
        <w:rPr>
          <w:rFonts w:ascii="Arial" w:eastAsia="Arial" w:hAnsi="Arial" w:cs="Arial"/>
          <w:sz w:val="20"/>
          <w:szCs w:val="20"/>
          <w:lang w:val="sl-SI"/>
        </w:rPr>
        <w:t xml:space="preserve"> dogovor</w:t>
      </w:r>
      <w:r w:rsidR="007A0AC7">
        <w:rPr>
          <w:rFonts w:ascii="Arial" w:eastAsia="Arial" w:hAnsi="Arial" w:cs="Arial"/>
          <w:sz w:val="20"/>
          <w:szCs w:val="20"/>
          <w:lang w:val="sl-SI"/>
        </w:rPr>
        <w:t>a</w:t>
      </w:r>
      <w:r w:rsidRPr="008F3200">
        <w:rPr>
          <w:rFonts w:ascii="Arial" w:eastAsia="Arial" w:hAnsi="Arial" w:cs="Arial"/>
          <w:sz w:val="20"/>
          <w:szCs w:val="20"/>
          <w:lang w:val="sl-SI"/>
        </w:rPr>
        <w:t xml:space="preserve"> Združenih narodov, smernice ISO 26000 o družbeni odgovornosti, tristranska izjava Mednarodne organizacije dela (ILO</w:t>
      </w:r>
      <w:r w:rsidR="007A0AC7">
        <w:rPr>
          <w:rFonts w:ascii="Arial" w:eastAsia="Arial" w:hAnsi="Arial" w:cs="Arial"/>
          <w:sz w:val="20"/>
          <w:szCs w:val="20"/>
          <w:lang w:val="sl-SI"/>
        </w:rPr>
        <w:t xml:space="preserve">- </w:t>
      </w:r>
      <w:proofErr w:type="spellStart"/>
      <w:r w:rsidR="007A0AC7">
        <w:rPr>
          <w:rFonts w:ascii="Arial" w:eastAsia="Arial" w:hAnsi="Arial" w:cs="Arial"/>
          <w:sz w:val="20"/>
          <w:szCs w:val="20"/>
          <w:lang w:val="sl-SI"/>
        </w:rPr>
        <w:t>International</w:t>
      </w:r>
      <w:proofErr w:type="spellEnd"/>
      <w:r w:rsidR="007A0AC7">
        <w:rPr>
          <w:rFonts w:ascii="Arial" w:eastAsia="Arial" w:hAnsi="Arial" w:cs="Arial"/>
          <w:sz w:val="20"/>
          <w:szCs w:val="20"/>
          <w:lang w:val="sl-SI"/>
        </w:rPr>
        <w:t xml:space="preserve"> </w:t>
      </w:r>
      <w:proofErr w:type="spellStart"/>
      <w:r w:rsidR="007A0AC7">
        <w:rPr>
          <w:rFonts w:ascii="Arial" w:eastAsia="Arial" w:hAnsi="Arial" w:cs="Arial"/>
          <w:sz w:val="20"/>
          <w:szCs w:val="20"/>
          <w:lang w:val="sl-SI"/>
        </w:rPr>
        <w:t>Labour</w:t>
      </w:r>
      <w:proofErr w:type="spellEnd"/>
      <w:r w:rsidR="007A0AC7">
        <w:rPr>
          <w:rFonts w:ascii="Arial" w:eastAsia="Arial" w:hAnsi="Arial" w:cs="Arial"/>
          <w:sz w:val="20"/>
          <w:szCs w:val="20"/>
          <w:lang w:val="sl-SI"/>
        </w:rPr>
        <w:t xml:space="preserve"> </w:t>
      </w:r>
      <w:proofErr w:type="spellStart"/>
      <w:r w:rsidR="007A0AC7">
        <w:rPr>
          <w:rFonts w:ascii="Arial" w:eastAsia="Arial" w:hAnsi="Arial" w:cs="Arial"/>
          <w:sz w:val="20"/>
          <w:szCs w:val="20"/>
          <w:lang w:val="sl-SI"/>
        </w:rPr>
        <w:t>Organization</w:t>
      </w:r>
      <w:proofErr w:type="spellEnd"/>
      <w:r w:rsidR="007A0AC7">
        <w:rPr>
          <w:rFonts w:ascii="Arial" w:eastAsia="Arial" w:hAnsi="Arial" w:cs="Arial"/>
          <w:sz w:val="20"/>
          <w:szCs w:val="20"/>
          <w:lang w:val="sl-SI"/>
        </w:rPr>
        <w:t>) o mednarodnih</w:t>
      </w:r>
      <w:r w:rsidRPr="008F3200">
        <w:rPr>
          <w:rFonts w:ascii="Arial" w:eastAsia="Arial" w:hAnsi="Arial" w:cs="Arial"/>
          <w:sz w:val="20"/>
          <w:szCs w:val="20"/>
          <w:lang w:val="sl-SI"/>
        </w:rPr>
        <w:t xml:space="preserve"> podjetjih in socialni politiki ter vodilna načela Združenih narodov o poslovanju in človekovih pravicah.</w:t>
      </w:r>
    </w:p>
    <w:p w14:paraId="21198346" w14:textId="77777777" w:rsidR="008F3200" w:rsidRPr="008F3200" w:rsidRDefault="008F3200" w:rsidP="008F3200">
      <w:pPr>
        <w:ind w:left="0" w:hanging="2"/>
        <w:jc w:val="both"/>
        <w:rPr>
          <w:rFonts w:ascii="Arial" w:eastAsia="Arial" w:hAnsi="Arial" w:cs="Arial"/>
          <w:sz w:val="20"/>
          <w:szCs w:val="20"/>
          <w:lang w:val="sl-SI"/>
        </w:rPr>
      </w:pPr>
    </w:p>
    <w:p w14:paraId="68689CFE" w14:textId="19650EAA" w:rsidR="00C073D4" w:rsidRPr="008F3200" w:rsidRDefault="008F3200" w:rsidP="008F3200">
      <w:pPr>
        <w:ind w:left="0" w:hanging="2"/>
        <w:jc w:val="both"/>
        <w:rPr>
          <w:rFonts w:ascii="Arial" w:eastAsia="Arial" w:hAnsi="Arial" w:cs="Arial"/>
          <w:sz w:val="20"/>
          <w:szCs w:val="20"/>
          <w:lang w:val="sl-SI"/>
        </w:rPr>
      </w:pPr>
      <w:r w:rsidRPr="008F3200">
        <w:rPr>
          <w:rFonts w:ascii="Arial" w:eastAsia="Arial" w:hAnsi="Arial" w:cs="Arial"/>
          <w:sz w:val="20"/>
          <w:szCs w:val="20"/>
          <w:lang w:val="sl-SI"/>
        </w:rPr>
        <w:t xml:space="preserve">Od naših dobaviteljev zahtevamo, da delijo načela, izražena v Kodeksu ravnanja našega poslovnega partnerja. Zelo smo naklonjeni dobaviteljem, ki si prizadevajo za trajnostni razvoj in so sposobni pokazati sodelovanje in zavezanost kodeksu ravnanja naših poslovnih partnerjev. Poleg tega vabimo naše dobavitelje, da ta načela prevedejo naprej v dobavno verigo. Po želji bo </w:t>
      </w:r>
      <w:proofErr w:type="spellStart"/>
      <w:r w:rsidRPr="008F3200">
        <w:rPr>
          <w:rFonts w:ascii="Arial" w:eastAsia="Arial" w:hAnsi="Arial" w:cs="Arial"/>
          <w:sz w:val="20"/>
          <w:szCs w:val="20"/>
          <w:lang w:val="sl-SI"/>
        </w:rPr>
        <w:t>Riwal</w:t>
      </w:r>
      <w:proofErr w:type="spellEnd"/>
      <w:r w:rsidRPr="008F3200">
        <w:rPr>
          <w:rFonts w:ascii="Arial" w:eastAsia="Arial" w:hAnsi="Arial" w:cs="Arial"/>
          <w:sz w:val="20"/>
          <w:szCs w:val="20"/>
          <w:lang w:val="sl-SI"/>
        </w:rPr>
        <w:t xml:space="preserve"> izvedel revizijo dobav</w:t>
      </w:r>
      <w:r w:rsidR="007A0AC7">
        <w:rPr>
          <w:rFonts w:ascii="Arial" w:eastAsia="Arial" w:hAnsi="Arial" w:cs="Arial"/>
          <w:sz w:val="20"/>
          <w:szCs w:val="20"/>
          <w:lang w:val="sl-SI"/>
        </w:rPr>
        <w:t>itelja, da preveri skladnost s K</w:t>
      </w:r>
      <w:r w:rsidRPr="008F3200">
        <w:rPr>
          <w:rFonts w:ascii="Arial" w:eastAsia="Arial" w:hAnsi="Arial" w:cs="Arial"/>
          <w:sz w:val="20"/>
          <w:szCs w:val="20"/>
          <w:lang w:val="sl-SI"/>
        </w:rPr>
        <w:t>odeksom ravnanja poslovnega partnerja.</w:t>
      </w:r>
    </w:p>
    <w:p w14:paraId="7893E63C" w14:textId="77777777" w:rsidR="008F3200" w:rsidRPr="008F3200" w:rsidRDefault="008F3200" w:rsidP="008F3200">
      <w:pPr>
        <w:ind w:left="0" w:hanging="2"/>
        <w:jc w:val="both"/>
        <w:rPr>
          <w:rFonts w:ascii="Arial" w:eastAsia="Arial" w:hAnsi="Arial" w:cs="Arial"/>
          <w:b/>
          <w:color w:val="E36C0A"/>
          <w:lang w:val="sl-SI"/>
        </w:rPr>
      </w:pPr>
    </w:p>
    <w:p w14:paraId="105BAE64" w14:textId="1003AC81" w:rsidR="00C073D4" w:rsidRPr="008F3200" w:rsidRDefault="008F3200">
      <w:pPr>
        <w:ind w:left="0" w:hanging="2"/>
        <w:jc w:val="both"/>
        <w:rPr>
          <w:rFonts w:ascii="Arial" w:eastAsia="Arial" w:hAnsi="Arial" w:cs="Arial"/>
          <w:color w:val="E36C0A"/>
          <w:lang w:val="sl-SI"/>
        </w:rPr>
      </w:pPr>
      <w:r w:rsidRPr="008F3200">
        <w:rPr>
          <w:rFonts w:ascii="Arial" w:eastAsia="Arial" w:hAnsi="Arial" w:cs="Arial"/>
          <w:b/>
          <w:color w:val="E36C0A"/>
          <w:lang w:val="sl-SI"/>
        </w:rPr>
        <w:t>Kriterij izbora</w:t>
      </w:r>
    </w:p>
    <w:p w14:paraId="103CC02D" w14:textId="21673F7D" w:rsidR="008F3200" w:rsidRPr="008F3200" w:rsidRDefault="008F3200" w:rsidP="008F3200">
      <w:pPr>
        <w:ind w:left="0" w:hanging="2"/>
        <w:rPr>
          <w:rFonts w:ascii="Arial" w:eastAsia="Arial" w:hAnsi="Arial" w:cs="Arial"/>
          <w:sz w:val="20"/>
          <w:szCs w:val="20"/>
          <w:lang w:val="sl-SI"/>
        </w:rPr>
      </w:pPr>
      <w:r w:rsidRPr="008F3200">
        <w:rPr>
          <w:rFonts w:ascii="Arial" w:eastAsia="Arial" w:hAnsi="Arial" w:cs="Arial"/>
          <w:sz w:val="20"/>
          <w:szCs w:val="20"/>
          <w:lang w:val="sl-SI"/>
        </w:rPr>
        <w:t>Na našo izbiro dobavitelja bo vse bolj vplivalo, ali zadevna stranka prispeva k doseganju naših ciljev trajnosti in inovacij ter ciljev naših strank. Zmanjšanje emisij CO</w:t>
      </w:r>
      <w:r w:rsidRPr="008F3200">
        <w:rPr>
          <w:rFonts w:ascii="Cambria Math" w:eastAsia="Arial" w:hAnsi="Cambria Math" w:cs="Cambria Math"/>
          <w:sz w:val="20"/>
          <w:szCs w:val="20"/>
          <w:lang w:val="sl-SI"/>
        </w:rPr>
        <w:t>₂</w:t>
      </w:r>
      <w:r w:rsidRPr="008F3200">
        <w:rPr>
          <w:rFonts w:ascii="Arial" w:eastAsia="Arial" w:hAnsi="Arial" w:cs="Arial"/>
          <w:sz w:val="20"/>
          <w:szCs w:val="20"/>
          <w:lang w:val="sl-SI"/>
        </w:rPr>
        <w:t>, socialne, človekove pravice, poštene poslovne prakse in vprašanja potrošnikov so zato bistveni kriteriji družbene odgovornosti podjetij v našem postopku naročil.</w:t>
      </w:r>
    </w:p>
    <w:p w14:paraId="05A54755" w14:textId="77777777" w:rsidR="008F3200" w:rsidRDefault="008F3200" w:rsidP="008F3200">
      <w:pPr>
        <w:ind w:left="0" w:hanging="2"/>
        <w:rPr>
          <w:rFonts w:ascii="Arial" w:eastAsia="Arial" w:hAnsi="Arial" w:cs="Arial"/>
          <w:sz w:val="20"/>
          <w:szCs w:val="20"/>
          <w:lang w:val="sl-SI"/>
        </w:rPr>
      </w:pPr>
    </w:p>
    <w:p w14:paraId="368FD608" w14:textId="0BFEE9BA" w:rsidR="0092707C" w:rsidRPr="008F3200" w:rsidRDefault="0092707C" w:rsidP="008F3200">
      <w:pPr>
        <w:ind w:left="0" w:hanging="2"/>
        <w:rPr>
          <w:rFonts w:ascii="Arial" w:eastAsia="Arial" w:hAnsi="Arial" w:cs="Arial"/>
          <w:sz w:val="20"/>
          <w:szCs w:val="20"/>
          <w:lang w:val="sl-SI"/>
        </w:rPr>
      </w:pPr>
      <w:r>
        <w:rPr>
          <w:rFonts w:ascii="Arial" w:eastAsia="Arial" w:hAnsi="Arial" w:cs="Arial"/>
          <w:sz w:val="20"/>
          <w:szCs w:val="20"/>
          <w:lang w:val="sl-SI"/>
        </w:rPr>
        <w:t>Kriteriji izbora dobavitelja se razlikujejo po naših posameznih zahtevah.</w:t>
      </w:r>
    </w:p>
    <w:p w14:paraId="28CAF6EB" w14:textId="77777777" w:rsidR="008F3200" w:rsidRPr="008F3200" w:rsidRDefault="008F3200" w:rsidP="008F3200">
      <w:pPr>
        <w:ind w:left="0" w:hanging="2"/>
        <w:rPr>
          <w:rFonts w:ascii="Arial" w:eastAsia="Arial" w:hAnsi="Arial" w:cs="Arial"/>
          <w:sz w:val="20"/>
          <w:szCs w:val="20"/>
          <w:lang w:val="sl-SI"/>
        </w:rPr>
      </w:pPr>
    </w:p>
    <w:p w14:paraId="0E1352FF" w14:textId="5DEFADE5" w:rsidR="00C073D4" w:rsidRPr="008F3200" w:rsidRDefault="008F3200">
      <w:pPr>
        <w:ind w:left="0" w:hanging="2"/>
        <w:rPr>
          <w:rFonts w:ascii="Arial" w:eastAsia="Arial" w:hAnsi="Arial" w:cs="Arial"/>
          <w:b/>
          <w:lang w:val="sl-SI"/>
        </w:rPr>
      </w:pPr>
      <w:r w:rsidRPr="008F3200">
        <w:rPr>
          <w:rFonts w:ascii="Arial" w:eastAsia="Arial" w:hAnsi="Arial" w:cs="Arial"/>
          <w:b/>
          <w:color w:val="E36C0A"/>
          <w:lang w:val="sl-SI"/>
        </w:rPr>
        <w:t>Pogoji naročanja</w:t>
      </w:r>
    </w:p>
    <w:p w14:paraId="5B403BCE" w14:textId="26D861E6" w:rsidR="008F3200" w:rsidRPr="002644C1" w:rsidRDefault="008F3200" w:rsidP="008F3200">
      <w:pPr>
        <w:ind w:left="0" w:hanging="2"/>
        <w:jc w:val="both"/>
        <w:rPr>
          <w:rFonts w:ascii="Arial" w:eastAsia="Arial" w:hAnsi="Arial" w:cs="Arial"/>
          <w:sz w:val="20"/>
          <w:szCs w:val="20"/>
          <w:lang w:val="sl-SI"/>
        </w:rPr>
      </w:pPr>
      <w:r w:rsidRPr="008F3200">
        <w:rPr>
          <w:rFonts w:ascii="Arial" w:eastAsia="Arial" w:hAnsi="Arial" w:cs="Arial"/>
          <w:sz w:val="20"/>
          <w:szCs w:val="20"/>
          <w:lang w:val="sl-SI"/>
        </w:rPr>
        <w:t>Poleg splošnih poslovnih vrednot, omenjenih v našem Kodeksu ravnanja, si prizadevamo za bolj trajnostno p</w:t>
      </w:r>
      <w:r w:rsidR="0092707C">
        <w:rPr>
          <w:rFonts w:ascii="Arial" w:eastAsia="Arial" w:hAnsi="Arial" w:cs="Arial"/>
          <w:sz w:val="20"/>
          <w:szCs w:val="20"/>
          <w:lang w:val="sl-SI"/>
        </w:rPr>
        <w:t>oslovanje in dobavno verigo</w:t>
      </w:r>
      <w:r w:rsidRPr="008F3200">
        <w:rPr>
          <w:rFonts w:ascii="Arial" w:eastAsia="Arial" w:hAnsi="Arial" w:cs="Arial"/>
          <w:sz w:val="20"/>
          <w:szCs w:val="20"/>
          <w:lang w:val="sl-SI"/>
        </w:rPr>
        <w:t xml:space="preserve">. Prav tako spodbujamo naše dobavitelje, </w:t>
      </w:r>
      <w:r w:rsidR="0092707C">
        <w:rPr>
          <w:rFonts w:ascii="Arial" w:eastAsia="Arial" w:hAnsi="Arial" w:cs="Arial"/>
          <w:sz w:val="20"/>
          <w:szCs w:val="20"/>
          <w:lang w:val="sl-SI"/>
        </w:rPr>
        <w:t>da se ravnajo po podobnih vrednotah:</w:t>
      </w:r>
      <w:r w:rsidRPr="008F3200">
        <w:rPr>
          <w:rFonts w:ascii="Arial" w:eastAsia="Arial" w:hAnsi="Arial" w:cs="Arial"/>
          <w:sz w:val="20"/>
          <w:szCs w:val="20"/>
          <w:lang w:val="sl-SI"/>
        </w:rPr>
        <w:t xml:space="preserve"> </w:t>
      </w:r>
    </w:p>
    <w:p w14:paraId="4A4330AB" w14:textId="3D1E39C4" w:rsidR="008F3200" w:rsidRPr="002644C1" w:rsidRDefault="008F3200" w:rsidP="008F3200">
      <w:pPr>
        <w:ind w:left="0" w:hanging="2"/>
        <w:jc w:val="both"/>
        <w:rPr>
          <w:rFonts w:ascii="Arial" w:eastAsia="Arial" w:hAnsi="Arial" w:cs="Arial"/>
          <w:sz w:val="20"/>
          <w:szCs w:val="20"/>
          <w:lang w:val="sl-SI"/>
        </w:rPr>
      </w:pPr>
      <w:r w:rsidRPr="002644C1">
        <w:rPr>
          <w:rFonts w:ascii="Arial" w:eastAsia="Arial" w:hAnsi="Arial" w:cs="Arial"/>
          <w:sz w:val="20"/>
          <w:szCs w:val="20"/>
          <w:lang w:val="sl-SI"/>
        </w:rPr>
        <w:t>● Prizadevamo si za nakup izdelkov in materialov, ki so c</w:t>
      </w:r>
      <w:r w:rsidR="0092707C">
        <w:rPr>
          <w:rFonts w:ascii="Arial" w:eastAsia="Arial" w:hAnsi="Arial" w:cs="Arial"/>
          <w:sz w:val="20"/>
          <w:szCs w:val="20"/>
          <w:lang w:val="sl-SI"/>
        </w:rPr>
        <w:t xml:space="preserve">ertificirani z znakom za okolje, </w:t>
      </w:r>
      <w:r w:rsidRPr="002644C1">
        <w:rPr>
          <w:rFonts w:ascii="Arial" w:eastAsia="Arial" w:hAnsi="Arial" w:cs="Arial"/>
          <w:sz w:val="20"/>
          <w:szCs w:val="20"/>
          <w:lang w:val="sl-SI"/>
        </w:rPr>
        <w:t xml:space="preserve">so reciklirani, energetsko učinkoviti ali </w:t>
      </w:r>
      <w:r w:rsidR="0092707C">
        <w:rPr>
          <w:rFonts w:ascii="Arial" w:eastAsia="Arial" w:hAnsi="Arial" w:cs="Arial"/>
          <w:sz w:val="20"/>
          <w:szCs w:val="20"/>
          <w:lang w:val="sl-SI"/>
        </w:rPr>
        <w:t>lokalni</w:t>
      </w:r>
      <w:r w:rsidRPr="002644C1">
        <w:rPr>
          <w:rFonts w:ascii="Arial" w:eastAsia="Arial" w:hAnsi="Arial" w:cs="Arial"/>
          <w:sz w:val="20"/>
          <w:szCs w:val="20"/>
          <w:lang w:val="sl-SI"/>
        </w:rPr>
        <w:t>.</w:t>
      </w:r>
    </w:p>
    <w:p w14:paraId="0EAEDA01" w14:textId="3F07574D" w:rsidR="008F3200" w:rsidRPr="008F3200" w:rsidRDefault="008F3200" w:rsidP="008F3200">
      <w:pPr>
        <w:ind w:left="0" w:hanging="2"/>
        <w:jc w:val="both"/>
        <w:rPr>
          <w:rFonts w:ascii="Arial" w:eastAsia="Arial" w:hAnsi="Arial" w:cs="Arial"/>
          <w:sz w:val="20"/>
          <w:szCs w:val="20"/>
          <w:lang w:val="sl-SI"/>
        </w:rPr>
      </w:pPr>
      <w:r w:rsidRPr="008F3200">
        <w:rPr>
          <w:rFonts w:ascii="Arial" w:eastAsia="Arial" w:hAnsi="Arial" w:cs="Arial"/>
          <w:sz w:val="20"/>
          <w:szCs w:val="20"/>
          <w:lang w:val="sl-SI"/>
        </w:rPr>
        <w:t>● Prednost dajemo lokalnim dobaviteljem ali dobavite</w:t>
      </w:r>
      <w:r w:rsidR="0092707C">
        <w:rPr>
          <w:rFonts w:ascii="Arial" w:eastAsia="Arial" w:hAnsi="Arial" w:cs="Arial"/>
          <w:sz w:val="20"/>
          <w:szCs w:val="20"/>
          <w:lang w:val="sl-SI"/>
        </w:rPr>
        <w:t>ljem, ki so podpisali izjavo o K</w:t>
      </w:r>
      <w:r w:rsidRPr="008F3200">
        <w:rPr>
          <w:rFonts w:ascii="Arial" w:eastAsia="Arial" w:hAnsi="Arial" w:cs="Arial"/>
          <w:sz w:val="20"/>
          <w:szCs w:val="20"/>
          <w:lang w:val="sl-SI"/>
        </w:rPr>
        <w:t xml:space="preserve">odeksu ravnanja </w:t>
      </w:r>
      <w:r w:rsidR="0092707C">
        <w:rPr>
          <w:rFonts w:ascii="Arial" w:eastAsia="Arial" w:hAnsi="Arial" w:cs="Arial"/>
          <w:sz w:val="20"/>
          <w:szCs w:val="20"/>
          <w:lang w:val="sl-SI"/>
        </w:rPr>
        <w:t>poslovnih partnerjev</w:t>
      </w:r>
      <w:r w:rsidRPr="008F3200">
        <w:rPr>
          <w:rFonts w:ascii="Arial" w:eastAsia="Arial" w:hAnsi="Arial" w:cs="Arial"/>
          <w:sz w:val="20"/>
          <w:szCs w:val="20"/>
          <w:lang w:val="sl-SI"/>
        </w:rPr>
        <w:t>.</w:t>
      </w:r>
    </w:p>
    <w:p w14:paraId="64EE0F95" w14:textId="77777777" w:rsidR="008F3200" w:rsidRPr="008F3200" w:rsidRDefault="008F3200" w:rsidP="008F3200">
      <w:pPr>
        <w:ind w:left="0" w:hanging="2"/>
        <w:jc w:val="both"/>
        <w:rPr>
          <w:rFonts w:ascii="Arial" w:eastAsia="Arial" w:hAnsi="Arial" w:cs="Arial"/>
          <w:sz w:val="20"/>
          <w:szCs w:val="20"/>
          <w:lang w:val="sl-SI"/>
        </w:rPr>
      </w:pPr>
      <w:r w:rsidRPr="008F3200">
        <w:rPr>
          <w:rFonts w:ascii="Arial" w:eastAsia="Arial" w:hAnsi="Arial" w:cs="Arial"/>
          <w:sz w:val="20"/>
          <w:szCs w:val="20"/>
          <w:lang w:val="sl-SI"/>
        </w:rPr>
        <w:t>● Prizadevamo si, da bi vse potrebe po električni energiji kupovali iz obnovljivih virov energije, kot so energija vetra, sončna energija ali hidroelektrarne.</w:t>
      </w:r>
    </w:p>
    <w:p w14:paraId="1BD8C250" w14:textId="77777777" w:rsidR="008F3200" w:rsidRPr="008F3200" w:rsidRDefault="008F3200" w:rsidP="008F3200">
      <w:pPr>
        <w:ind w:left="0" w:hanging="2"/>
        <w:jc w:val="both"/>
        <w:rPr>
          <w:rFonts w:ascii="Arial" w:eastAsia="Arial" w:hAnsi="Arial" w:cs="Arial"/>
          <w:sz w:val="20"/>
          <w:szCs w:val="20"/>
          <w:lang w:val="sl-SI"/>
        </w:rPr>
      </w:pPr>
      <w:r w:rsidRPr="008F3200">
        <w:rPr>
          <w:rFonts w:ascii="Arial" w:eastAsia="Arial" w:hAnsi="Arial" w:cs="Arial"/>
          <w:sz w:val="20"/>
          <w:szCs w:val="20"/>
          <w:lang w:val="sl-SI"/>
        </w:rPr>
        <w:t>● Pri nakupu nove opreme dajemo prednost energetsko učinkoviti in varčni opremi.</w:t>
      </w:r>
    </w:p>
    <w:p w14:paraId="65A34237" w14:textId="77777777" w:rsidR="008F3200" w:rsidRPr="008F3200" w:rsidRDefault="008F3200" w:rsidP="008F3200">
      <w:pPr>
        <w:ind w:left="0" w:hanging="2"/>
        <w:jc w:val="both"/>
        <w:rPr>
          <w:rFonts w:ascii="Arial" w:eastAsia="Arial" w:hAnsi="Arial" w:cs="Arial"/>
          <w:sz w:val="20"/>
          <w:szCs w:val="20"/>
          <w:lang w:val="sl-SI"/>
        </w:rPr>
      </w:pPr>
      <w:r w:rsidRPr="008F3200">
        <w:rPr>
          <w:rFonts w:ascii="Arial" w:eastAsia="Arial" w:hAnsi="Arial" w:cs="Arial"/>
          <w:sz w:val="20"/>
          <w:szCs w:val="20"/>
          <w:lang w:val="sl-SI"/>
        </w:rPr>
        <w:t>● Odpadno embalažo si prizadevamo omejiti z vračanjem ali recikliranjem rabljene embalaže.</w:t>
      </w:r>
    </w:p>
    <w:p w14:paraId="433018F0" w14:textId="77777777" w:rsidR="008F3200" w:rsidRPr="008F3200" w:rsidRDefault="008F3200" w:rsidP="008F3200">
      <w:pPr>
        <w:ind w:left="0" w:hanging="2"/>
        <w:jc w:val="both"/>
        <w:rPr>
          <w:rFonts w:ascii="Arial" w:eastAsia="Arial" w:hAnsi="Arial" w:cs="Arial"/>
          <w:sz w:val="20"/>
          <w:szCs w:val="20"/>
          <w:lang w:val="sl-SI"/>
        </w:rPr>
      </w:pPr>
    </w:p>
    <w:p w14:paraId="3D6D971C" w14:textId="09C9D098" w:rsidR="00C073D4" w:rsidRPr="008F3200" w:rsidRDefault="008F3200" w:rsidP="0092707C">
      <w:pPr>
        <w:ind w:left="0" w:hanging="2"/>
        <w:jc w:val="both"/>
        <w:rPr>
          <w:rFonts w:ascii="Arial" w:eastAsia="Arial" w:hAnsi="Arial" w:cs="Arial"/>
          <w:sz w:val="20"/>
          <w:szCs w:val="20"/>
          <w:lang w:val="sl-SI"/>
        </w:rPr>
      </w:pPr>
      <w:r w:rsidRPr="008F3200">
        <w:rPr>
          <w:rFonts w:ascii="Arial" w:eastAsia="Arial" w:hAnsi="Arial" w:cs="Arial"/>
          <w:sz w:val="20"/>
          <w:szCs w:val="20"/>
          <w:lang w:val="sl-SI"/>
        </w:rPr>
        <w:t xml:space="preserve">Trajnostna </w:t>
      </w:r>
      <w:r w:rsidR="0092707C">
        <w:rPr>
          <w:rFonts w:ascii="Arial" w:eastAsia="Arial" w:hAnsi="Arial" w:cs="Arial"/>
          <w:sz w:val="20"/>
          <w:szCs w:val="20"/>
          <w:lang w:val="sl-SI"/>
        </w:rPr>
        <w:t>politika naročanja je</w:t>
      </w:r>
      <w:r w:rsidRPr="008F3200">
        <w:rPr>
          <w:rFonts w:ascii="Arial" w:eastAsia="Arial" w:hAnsi="Arial" w:cs="Arial"/>
          <w:sz w:val="20"/>
          <w:szCs w:val="20"/>
          <w:lang w:val="sl-SI"/>
        </w:rPr>
        <w:t xml:space="preserve"> sestavni del </w:t>
      </w:r>
      <w:proofErr w:type="spellStart"/>
      <w:r w:rsidR="0092707C">
        <w:rPr>
          <w:rFonts w:ascii="Arial" w:eastAsia="Arial" w:hAnsi="Arial" w:cs="Arial"/>
          <w:sz w:val="20"/>
          <w:szCs w:val="20"/>
          <w:lang w:val="sl-SI"/>
        </w:rPr>
        <w:t>Riwalovega</w:t>
      </w:r>
      <w:proofErr w:type="spellEnd"/>
      <w:r w:rsidR="0092707C">
        <w:rPr>
          <w:rFonts w:ascii="Arial" w:eastAsia="Arial" w:hAnsi="Arial" w:cs="Arial"/>
          <w:sz w:val="20"/>
          <w:szCs w:val="20"/>
          <w:lang w:val="sl-SI"/>
        </w:rPr>
        <w:t xml:space="preserve"> </w:t>
      </w:r>
      <w:r w:rsidRPr="008F3200">
        <w:rPr>
          <w:rFonts w:ascii="Arial" w:eastAsia="Arial" w:hAnsi="Arial" w:cs="Arial"/>
          <w:sz w:val="20"/>
          <w:szCs w:val="20"/>
          <w:lang w:val="sl-SI"/>
        </w:rPr>
        <w:t>poslovanja</w:t>
      </w:r>
      <w:r w:rsidR="0092707C">
        <w:rPr>
          <w:rFonts w:ascii="Arial" w:eastAsia="Arial" w:hAnsi="Arial" w:cs="Arial"/>
          <w:sz w:val="20"/>
          <w:szCs w:val="20"/>
          <w:lang w:val="sl-SI"/>
        </w:rPr>
        <w:t>, ki se redno pregleduje in zagotavlja najnovejšo skladnost trajnostnih zahtev.</w:t>
      </w:r>
      <w:r w:rsidRPr="008F3200">
        <w:rPr>
          <w:rFonts w:ascii="Arial" w:eastAsia="Arial" w:hAnsi="Arial" w:cs="Arial"/>
          <w:sz w:val="20"/>
          <w:szCs w:val="20"/>
          <w:lang w:val="sl-SI"/>
        </w:rPr>
        <w:t xml:space="preserve"> </w:t>
      </w:r>
    </w:p>
    <w:p w14:paraId="304AD82D" w14:textId="77777777" w:rsidR="00C073D4" w:rsidRPr="008F3200" w:rsidRDefault="00C073D4">
      <w:pPr>
        <w:ind w:left="0" w:hanging="2"/>
        <w:jc w:val="both"/>
        <w:rPr>
          <w:rFonts w:ascii="Arial" w:eastAsia="Arial" w:hAnsi="Arial" w:cs="Arial"/>
          <w:sz w:val="20"/>
          <w:szCs w:val="20"/>
          <w:lang w:val="sl-SI"/>
        </w:rPr>
      </w:pPr>
    </w:p>
    <w:p w14:paraId="4254095E" w14:textId="77777777" w:rsidR="00C073D4" w:rsidRPr="008F3200" w:rsidRDefault="00C073D4">
      <w:pPr>
        <w:ind w:left="0" w:hanging="2"/>
        <w:jc w:val="both"/>
        <w:rPr>
          <w:rFonts w:ascii="Arial" w:eastAsia="Arial" w:hAnsi="Arial" w:cs="Arial"/>
          <w:sz w:val="20"/>
          <w:szCs w:val="20"/>
          <w:lang w:val="sl-SI"/>
        </w:rPr>
      </w:pPr>
    </w:p>
    <w:p w14:paraId="52E2D6F3" w14:textId="77777777" w:rsidR="00DC58FD" w:rsidRPr="00DC58FD" w:rsidRDefault="00DC58FD" w:rsidP="00DC58FD">
      <w:pPr>
        <w:ind w:left="0" w:hanging="2"/>
        <w:jc w:val="both"/>
        <w:rPr>
          <w:rFonts w:ascii="Arial" w:eastAsia="Arial" w:hAnsi="Arial" w:cs="Arial"/>
          <w:b/>
          <w:color w:val="E36C0A" w:themeColor="accent6" w:themeShade="BF"/>
          <w:lang w:val="sl-SI"/>
        </w:rPr>
      </w:pPr>
      <w:r w:rsidRPr="00DC58FD">
        <w:rPr>
          <w:rFonts w:ascii="Arial" w:eastAsia="Arial" w:hAnsi="Arial" w:cs="Arial"/>
          <w:b/>
          <w:color w:val="E36C0A" w:themeColor="accent6" w:themeShade="BF"/>
          <w:lang w:val="sl-SI"/>
        </w:rPr>
        <w:t>Spregovori</w:t>
      </w:r>
    </w:p>
    <w:p w14:paraId="635D0DE1" w14:textId="77777777" w:rsidR="00DC58FD" w:rsidRPr="00DC58FD" w:rsidRDefault="00DC58FD" w:rsidP="00DC58FD">
      <w:pPr>
        <w:ind w:left="0" w:hanging="2"/>
        <w:jc w:val="both"/>
        <w:rPr>
          <w:rFonts w:ascii="Arial" w:eastAsia="Arial" w:hAnsi="Arial" w:cs="Arial"/>
          <w:sz w:val="20"/>
          <w:szCs w:val="20"/>
          <w:lang w:val="sl-SI"/>
        </w:rPr>
      </w:pPr>
      <w:r w:rsidRPr="00DC58FD">
        <w:rPr>
          <w:rFonts w:ascii="Arial" w:eastAsia="Arial" w:hAnsi="Arial" w:cs="Arial"/>
          <w:sz w:val="20"/>
          <w:szCs w:val="20"/>
          <w:lang w:val="sl-SI"/>
        </w:rPr>
        <w:t xml:space="preserve">Dobavitelje spodbujamo, da spregovorijo, ko imajo kakršne koli pomisleke glede skladnosti v zvezi z </w:t>
      </w:r>
      <w:proofErr w:type="spellStart"/>
      <w:r w:rsidRPr="00DC58FD">
        <w:rPr>
          <w:rFonts w:ascii="Arial" w:eastAsia="Arial" w:hAnsi="Arial" w:cs="Arial"/>
          <w:sz w:val="20"/>
          <w:szCs w:val="20"/>
          <w:lang w:val="sl-SI"/>
        </w:rPr>
        <w:t>Riwalom</w:t>
      </w:r>
      <w:proofErr w:type="spellEnd"/>
      <w:r w:rsidRPr="00DC58FD">
        <w:rPr>
          <w:rFonts w:ascii="Arial" w:eastAsia="Arial" w:hAnsi="Arial" w:cs="Arial"/>
          <w:sz w:val="20"/>
          <w:szCs w:val="20"/>
          <w:lang w:val="sl-SI"/>
        </w:rPr>
        <w:t>. Oni lahko</w:t>
      </w:r>
    </w:p>
    <w:p w14:paraId="4FFC4D43" w14:textId="276A56B9" w:rsidR="00DC58FD" w:rsidRDefault="00DC58FD" w:rsidP="00160A08">
      <w:pPr>
        <w:ind w:left="0" w:hanging="2"/>
        <w:jc w:val="both"/>
        <w:rPr>
          <w:rFonts w:ascii="Arial" w:eastAsia="Arial" w:hAnsi="Arial" w:cs="Arial"/>
          <w:sz w:val="20"/>
          <w:szCs w:val="20"/>
          <w:lang w:val="sl-SI"/>
        </w:rPr>
      </w:pPr>
      <w:r w:rsidRPr="00DC58FD">
        <w:rPr>
          <w:rFonts w:ascii="Arial" w:eastAsia="Arial" w:hAnsi="Arial" w:cs="Arial"/>
          <w:sz w:val="20"/>
          <w:szCs w:val="20"/>
          <w:lang w:val="sl-SI"/>
        </w:rPr>
        <w:t xml:space="preserve">storijo to neposredno svoji kontaktni osebi znotraj </w:t>
      </w:r>
      <w:proofErr w:type="spellStart"/>
      <w:r w:rsidRPr="00DC58FD">
        <w:rPr>
          <w:rFonts w:ascii="Arial" w:eastAsia="Arial" w:hAnsi="Arial" w:cs="Arial"/>
          <w:sz w:val="20"/>
          <w:szCs w:val="20"/>
          <w:lang w:val="sl-SI"/>
        </w:rPr>
        <w:t>Riwala</w:t>
      </w:r>
      <w:proofErr w:type="spellEnd"/>
      <w:r w:rsidRPr="00DC58FD">
        <w:rPr>
          <w:rFonts w:ascii="Arial" w:eastAsia="Arial" w:hAnsi="Arial" w:cs="Arial"/>
          <w:sz w:val="20"/>
          <w:szCs w:val="20"/>
          <w:lang w:val="sl-SI"/>
        </w:rPr>
        <w:t xml:space="preserve"> ali prek naše zunanje platfor</w:t>
      </w:r>
      <w:r w:rsidR="00160A08">
        <w:rPr>
          <w:rFonts w:ascii="Arial" w:eastAsia="Arial" w:hAnsi="Arial" w:cs="Arial"/>
          <w:sz w:val="20"/>
          <w:szCs w:val="20"/>
          <w:lang w:val="sl-SI"/>
        </w:rPr>
        <w:t xml:space="preserve">me za govorjenje, ki jo omogoča </w:t>
      </w:r>
      <w:proofErr w:type="spellStart"/>
      <w:r w:rsidR="00160A08">
        <w:rPr>
          <w:rFonts w:ascii="Arial" w:eastAsia="Arial" w:hAnsi="Arial" w:cs="Arial"/>
          <w:sz w:val="20"/>
          <w:szCs w:val="20"/>
          <w:lang w:val="sl-SI"/>
        </w:rPr>
        <w:t>GotEthics</w:t>
      </w:r>
      <w:proofErr w:type="spellEnd"/>
      <w:r w:rsidR="00160A08">
        <w:rPr>
          <w:rFonts w:ascii="Arial" w:eastAsia="Arial" w:hAnsi="Arial" w:cs="Arial"/>
          <w:sz w:val="20"/>
          <w:szCs w:val="20"/>
          <w:lang w:val="sl-SI"/>
        </w:rPr>
        <w:t xml:space="preserve"> - omrežje žvižgačev: </w:t>
      </w:r>
      <w:hyperlink r:id="rId9" w:history="1">
        <w:r w:rsidR="00160A08" w:rsidRPr="00FA14F7">
          <w:rPr>
            <w:rStyle w:val="Hiperpovezava"/>
            <w:rFonts w:ascii="Arial" w:eastAsia="Arial" w:hAnsi="Arial" w:cs="Arial"/>
            <w:sz w:val="20"/>
            <w:szCs w:val="20"/>
            <w:lang w:val="sl-SI"/>
          </w:rPr>
          <w:t>https://riwal.whistleblowernetwork.net/frontpage</w:t>
        </w:r>
      </w:hyperlink>
    </w:p>
    <w:p w14:paraId="3B00C760" w14:textId="77777777" w:rsidR="00160A08" w:rsidRPr="00DC58FD" w:rsidRDefault="00160A08" w:rsidP="00160A08">
      <w:pPr>
        <w:ind w:left="0" w:hanging="2"/>
        <w:jc w:val="both"/>
        <w:rPr>
          <w:rFonts w:ascii="Arial" w:eastAsia="Arial" w:hAnsi="Arial" w:cs="Arial"/>
          <w:sz w:val="20"/>
          <w:szCs w:val="20"/>
          <w:lang w:val="sl-SI"/>
        </w:rPr>
      </w:pPr>
    </w:p>
    <w:p w14:paraId="5E81301F" w14:textId="616B79BC" w:rsidR="00DC58FD" w:rsidRPr="00DC58FD" w:rsidRDefault="00DC58FD" w:rsidP="00160A08">
      <w:pPr>
        <w:ind w:left="0" w:hanging="2"/>
        <w:jc w:val="both"/>
        <w:rPr>
          <w:rFonts w:ascii="Arial" w:eastAsia="Arial" w:hAnsi="Arial" w:cs="Arial"/>
          <w:sz w:val="20"/>
          <w:szCs w:val="20"/>
          <w:lang w:val="sl-SI"/>
        </w:rPr>
      </w:pPr>
      <w:r w:rsidRPr="00DC58FD">
        <w:rPr>
          <w:rFonts w:ascii="Arial" w:eastAsia="Arial" w:hAnsi="Arial" w:cs="Arial"/>
          <w:sz w:val="20"/>
          <w:szCs w:val="20"/>
          <w:lang w:val="sl-SI"/>
        </w:rPr>
        <w:t>Od dobaviteljev zahtevamo, da spoštujejo našo politiko tako, da podpišejo naš Kodeks ravnanja poslovnih partn</w:t>
      </w:r>
      <w:r w:rsidR="00160A08">
        <w:rPr>
          <w:rFonts w:ascii="Arial" w:eastAsia="Arial" w:hAnsi="Arial" w:cs="Arial"/>
          <w:sz w:val="20"/>
          <w:szCs w:val="20"/>
          <w:lang w:val="sl-SI"/>
        </w:rPr>
        <w:t xml:space="preserve">erjev, ki </w:t>
      </w:r>
      <w:r w:rsidRPr="00DC58FD">
        <w:rPr>
          <w:rFonts w:ascii="Arial" w:eastAsia="Arial" w:hAnsi="Arial" w:cs="Arial"/>
          <w:sz w:val="20"/>
          <w:szCs w:val="20"/>
          <w:lang w:val="sl-SI"/>
        </w:rPr>
        <w:t>lahko prenesete tukaj</w:t>
      </w:r>
      <w:r w:rsidR="00160A08">
        <w:rPr>
          <w:rFonts w:ascii="Arial" w:eastAsia="Arial" w:hAnsi="Arial" w:cs="Arial"/>
          <w:sz w:val="20"/>
          <w:szCs w:val="20"/>
          <w:lang w:val="sl-SI"/>
        </w:rPr>
        <w:t xml:space="preserve">: </w:t>
      </w:r>
      <w:hyperlink r:id="rId10" w:history="1">
        <w:r w:rsidR="009D4A1A" w:rsidRPr="00FA14F7">
          <w:rPr>
            <w:rStyle w:val="Hiperpovezava"/>
            <w:rFonts w:ascii="Arial" w:eastAsia="Arial" w:hAnsi="Arial" w:cs="Arial"/>
            <w:sz w:val="20"/>
            <w:szCs w:val="20"/>
            <w:lang w:val="sl-SI"/>
          </w:rPr>
          <w:t>https://www.riwal.com/slovenia/sl-si/o-riwalu/trajnost/transparentnost</w:t>
        </w:r>
      </w:hyperlink>
      <w:r w:rsidRPr="00DC58FD">
        <w:rPr>
          <w:rFonts w:ascii="Arial" w:eastAsia="Arial" w:hAnsi="Arial" w:cs="Arial"/>
          <w:sz w:val="20"/>
          <w:szCs w:val="20"/>
          <w:lang w:val="sl-SI"/>
        </w:rPr>
        <w:t>. V nekaterih primerih se lahko šteje, da je kodeks ravnanja dobavitelja sprejemljiv</w:t>
      </w:r>
      <w:bookmarkStart w:id="0" w:name="_GoBack"/>
      <w:bookmarkEnd w:id="0"/>
    </w:p>
    <w:p w14:paraId="1D1FFB17" w14:textId="77777777" w:rsidR="00DC58FD" w:rsidRPr="00DC58FD" w:rsidRDefault="00DC58FD" w:rsidP="00DC58FD">
      <w:pPr>
        <w:ind w:left="0" w:hanging="2"/>
        <w:jc w:val="both"/>
        <w:rPr>
          <w:rFonts w:ascii="Arial" w:eastAsia="Arial" w:hAnsi="Arial" w:cs="Arial"/>
          <w:sz w:val="20"/>
          <w:szCs w:val="20"/>
          <w:lang w:val="sl-SI"/>
        </w:rPr>
      </w:pPr>
      <w:r w:rsidRPr="00DC58FD">
        <w:rPr>
          <w:rFonts w:ascii="Arial" w:eastAsia="Arial" w:hAnsi="Arial" w:cs="Arial"/>
          <w:sz w:val="20"/>
          <w:szCs w:val="20"/>
          <w:lang w:val="sl-SI"/>
        </w:rPr>
        <w:lastRenderedPageBreak/>
        <w:t xml:space="preserve">alternativa </w:t>
      </w:r>
      <w:proofErr w:type="spellStart"/>
      <w:r w:rsidRPr="00DC58FD">
        <w:rPr>
          <w:rFonts w:ascii="Arial" w:eastAsia="Arial" w:hAnsi="Arial" w:cs="Arial"/>
          <w:sz w:val="20"/>
          <w:szCs w:val="20"/>
          <w:lang w:val="sl-SI"/>
        </w:rPr>
        <w:t>Riwal</w:t>
      </w:r>
      <w:proofErr w:type="spellEnd"/>
      <w:r w:rsidRPr="00DC58FD">
        <w:rPr>
          <w:rFonts w:ascii="Arial" w:eastAsia="Arial" w:hAnsi="Arial" w:cs="Arial"/>
          <w:sz w:val="20"/>
          <w:szCs w:val="20"/>
          <w:lang w:val="sl-SI"/>
        </w:rPr>
        <w:t xml:space="preserve"> </w:t>
      </w:r>
      <w:proofErr w:type="spellStart"/>
      <w:r w:rsidRPr="00DC58FD">
        <w:rPr>
          <w:rFonts w:ascii="Arial" w:eastAsia="Arial" w:hAnsi="Arial" w:cs="Arial"/>
          <w:sz w:val="20"/>
          <w:szCs w:val="20"/>
          <w:lang w:val="sl-SI"/>
        </w:rPr>
        <w:t>Business</w:t>
      </w:r>
      <w:proofErr w:type="spellEnd"/>
      <w:r w:rsidRPr="00DC58FD">
        <w:rPr>
          <w:rFonts w:ascii="Arial" w:eastAsia="Arial" w:hAnsi="Arial" w:cs="Arial"/>
          <w:sz w:val="20"/>
          <w:szCs w:val="20"/>
          <w:lang w:val="sl-SI"/>
        </w:rPr>
        <w:t xml:space="preserve"> Partner </w:t>
      </w:r>
      <w:proofErr w:type="spellStart"/>
      <w:r w:rsidRPr="00DC58FD">
        <w:rPr>
          <w:rFonts w:ascii="Arial" w:eastAsia="Arial" w:hAnsi="Arial" w:cs="Arial"/>
          <w:sz w:val="20"/>
          <w:szCs w:val="20"/>
          <w:lang w:val="sl-SI"/>
        </w:rPr>
        <w:t>CoC</w:t>
      </w:r>
      <w:proofErr w:type="spellEnd"/>
      <w:r w:rsidRPr="00DC58FD">
        <w:rPr>
          <w:rFonts w:ascii="Arial" w:eastAsia="Arial" w:hAnsi="Arial" w:cs="Arial"/>
          <w:sz w:val="20"/>
          <w:szCs w:val="20"/>
          <w:lang w:val="sl-SI"/>
        </w:rPr>
        <w:t>, če je vsebina v skladu s tem, kar od njih pričakujemo. V takih</w:t>
      </w:r>
    </w:p>
    <w:p w14:paraId="6EF0756C" w14:textId="77777777" w:rsidR="00DC58FD" w:rsidRPr="00DC58FD" w:rsidRDefault="00DC58FD" w:rsidP="00DC58FD">
      <w:pPr>
        <w:ind w:left="0" w:hanging="2"/>
        <w:jc w:val="both"/>
        <w:rPr>
          <w:rFonts w:ascii="Arial" w:eastAsia="Arial" w:hAnsi="Arial" w:cs="Arial"/>
          <w:sz w:val="20"/>
          <w:szCs w:val="20"/>
          <w:lang w:val="sl-SI"/>
        </w:rPr>
      </w:pPr>
      <w:r w:rsidRPr="00DC58FD">
        <w:rPr>
          <w:rFonts w:ascii="Arial" w:eastAsia="Arial" w:hAnsi="Arial" w:cs="Arial"/>
          <w:sz w:val="20"/>
          <w:szCs w:val="20"/>
          <w:lang w:val="sl-SI"/>
        </w:rPr>
        <w:t>primerih bo dobavitelj pozvan, da podpiše pismo o zavezi.</w:t>
      </w:r>
    </w:p>
    <w:p w14:paraId="34B957A0" w14:textId="069C9B1E" w:rsidR="00DC58FD" w:rsidRDefault="00DC58FD" w:rsidP="009D4A1A">
      <w:pPr>
        <w:ind w:left="0" w:hanging="2"/>
        <w:jc w:val="both"/>
        <w:rPr>
          <w:rFonts w:ascii="Arial" w:eastAsia="Arial" w:hAnsi="Arial" w:cs="Arial"/>
          <w:sz w:val="20"/>
          <w:szCs w:val="20"/>
          <w:lang w:val="sl-SI"/>
        </w:rPr>
      </w:pPr>
      <w:r w:rsidRPr="00DC58FD">
        <w:rPr>
          <w:rFonts w:ascii="Arial" w:eastAsia="Arial" w:hAnsi="Arial" w:cs="Arial"/>
          <w:sz w:val="20"/>
          <w:szCs w:val="20"/>
          <w:lang w:val="sl-SI"/>
        </w:rPr>
        <w:t xml:space="preserve">Trajnostna nabava je sestavni del </w:t>
      </w:r>
      <w:proofErr w:type="spellStart"/>
      <w:r w:rsidRPr="00DC58FD">
        <w:rPr>
          <w:rFonts w:ascii="Arial" w:eastAsia="Arial" w:hAnsi="Arial" w:cs="Arial"/>
          <w:sz w:val="20"/>
          <w:szCs w:val="20"/>
          <w:lang w:val="sl-SI"/>
        </w:rPr>
        <w:t>Riwalovih</w:t>
      </w:r>
      <w:proofErr w:type="spellEnd"/>
      <w:r w:rsidRPr="00DC58FD">
        <w:rPr>
          <w:rFonts w:ascii="Arial" w:eastAsia="Arial" w:hAnsi="Arial" w:cs="Arial"/>
          <w:sz w:val="20"/>
          <w:szCs w:val="20"/>
          <w:lang w:val="sl-SI"/>
        </w:rPr>
        <w:t xml:space="preserve"> poslo</w:t>
      </w:r>
      <w:r w:rsidR="009D4A1A">
        <w:rPr>
          <w:rFonts w:ascii="Arial" w:eastAsia="Arial" w:hAnsi="Arial" w:cs="Arial"/>
          <w:sz w:val="20"/>
          <w:szCs w:val="20"/>
          <w:lang w:val="sl-SI"/>
        </w:rPr>
        <w:t xml:space="preserve">vnih operacij in vodstva </w:t>
      </w:r>
      <w:proofErr w:type="spellStart"/>
      <w:r w:rsidR="009D4A1A">
        <w:rPr>
          <w:rFonts w:ascii="Arial" w:eastAsia="Arial" w:hAnsi="Arial" w:cs="Arial"/>
          <w:sz w:val="20"/>
          <w:szCs w:val="20"/>
          <w:lang w:val="sl-SI"/>
        </w:rPr>
        <w:t>Riwal</w:t>
      </w:r>
      <w:proofErr w:type="spellEnd"/>
      <w:r w:rsidR="009D4A1A">
        <w:rPr>
          <w:rFonts w:ascii="Arial" w:eastAsia="Arial" w:hAnsi="Arial" w:cs="Arial"/>
          <w:sz w:val="20"/>
          <w:szCs w:val="20"/>
          <w:lang w:val="sl-SI"/>
        </w:rPr>
        <w:t xml:space="preserve"> </w:t>
      </w:r>
      <w:r w:rsidRPr="00DC58FD">
        <w:rPr>
          <w:rFonts w:ascii="Arial" w:eastAsia="Arial" w:hAnsi="Arial" w:cs="Arial"/>
          <w:sz w:val="20"/>
          <w:szCs w:val="20"/>
          <w:lang w:val="sl-SI"/>
        </w:rPr>
        <w:t>sistem</w:t>
      </w:r>
      <w:r w:rsidR="009D4A1A">
        <w:rPr>
          <w:rFonts w:ascii="Arial" w:eastAsia="Arial" w:hAnsi="Arial" w:cs="Arial"/>
          <w:sz w:val="20"/>
          <w:szCs w:val="20"/>
          <w:lang w:val="sl-SI"/>
        </w:rPr>
        <w:t>a</w:t>
      </w:r>
      <w:r w:rsidRPr="00DC58FD">
        <w:rPr>
          <w:rFonts w:ascii="Arial" w:eastAsia="Arial" w:hAnsi="Arial" w:cs="Arial"/>
          <w:sz w:val="20"/>
          <w:szCs w:val="20"/>
          <w:lang w:val="sl-SI"/>
        </w:rPr>
        <w:t>. Redno ga bomo pregledovali, da bi se prepričali, ali je ustrezen in upošteva najnovejše zahteve glede skladnosti.</w:t>
      </w:r>
    </w:p>
    <w:p w14:paraId="20110BAC" w14:textId="77777777" w:rsidR="00DC58FD" w:rsidRDefault="00DC58FD" w:rsidP="00DC58FD">
      <w:pPr>
        <w:ind w:left="0" w:hanging="2"/>
        <w:jc w:val="both"/>
        <w:rPr>
          <w:rFonts w:ascii="Arial" w:eastAsia="Arial" w:hAnsi="Arial" w:cs="Arial"/>
          <w:sz w:val="20"/>
          <w:szCs w:val="20"/>
          <w:lang w:val="sl-SI"/>
        </w:rPr>
      </w:pPr>
    </w:p>
    <w:p w14:paraId="48F9997B" w14:textId="77777777" w:rsidR="00DC58FD" w:rsidRPr="00DC58FD" w:rsidRDefault="00DC58FD" w:rsidP="00DC58FD">
      <w:pPr>
        <w:ind w:left="0" w:hanging="2"/>
        <w:jc w:val="both"/>
        <w:rPr>
          <w:rFonts w:ascii="Arial" w:eastAsia="Arial" w:hAnsi="Arial" w:cs="Arial"/>
          <w:sz w:val="20"/>
          <w:szCs w:val="20"/>
          <w:lang w:val="sl-SI"/>
        </w:rPr>
      </w:pPr>
    </w:p>
    <w:p w14:paraId="456373D6" w14:textId="77777777" w:rsidR="00DC58FD" w:rsidRPr="00DC58FD" w:rsidRDefault="00DC58FD" w:rsidP="00DC58FD">
      <w:pPr>
        <w:ind w:left="0" w:hanging="2"/>
        <w:jc w:val="both"/>
        <w:rPr>
          <w:rFonts w:ascii="Arial" w:eastAsia="Arial" w:hAnsi="Arial" w:cs="Arial"/>
          <w:sz w:val="20"/>
          <w:szCs w:val="20"/>
          <w:lang w:val="sl-SI"/>
        </w:rPr>
      </w:pPr>
      <w:r w:rsidRPr="00DC58FD">
        <w:rPr>
          <w:rFonts w:ascii="Arial" w:eastAsia="Arial" w:hAnsi="Arial" w:cs="Arial"/>
          <w:sz w:val="20"/>
          <w:szCs w:val="20"/>
          <w:lang w:val="sl-SI"/>
        </w:rPr>
        <w:t xml:space="preserve">Wesley </w:t>
      </w:r>
      <w:proofErr w:type="spellStart"/>
      <w:r w:rsidRPr="00DC58FD">
        <w:rPr>
          <w:rFonts w:ascii="Arial" w:eastAsia="Arial" w:hAnsi="Arial" w:cs="Arial"/>
          <w:sz w:val="20"/>
          <w:szCs w:val="20"/>
          <w:lang w:val="sl-SI"/>
        </w:rPr>
        <w:t>Moeliker</w:t>
      </w:r>
      <w:proofErr w:type="spellEnd"/>
    </w:p>
    <w:p w14:paraId="135FA300" w14:textId="77777777" w:rsidR="00DC58FD" w:rsidRDefault="00DC58FD" w:rsidP="00DC58FD">
      <w:pPr>
        <w:ind w:left="0" w:hanging="2"/>
        <w:jc w:val="both"/>
        <w:rPr>
          <w:rFonts w:ascii="Arial" w:eastAsia="Arial" w:hAnsi="Arial" w:cs="Arial"/>
          <w:sz w:val="20"/>
          <w:szCs w:val="20"/>
          <w:lang w:val="sl-SI"/>
        </w:rPr>
      </w:pPr>
      <w:r w:rsidRPr="00DC58FD">
        <w:rPr>
          <w:rFonts w:ascii="Arial" w:eastAsia="Arial" w:hAnsi="Arial" w:cs="Arial"/>
          <w:sz w:val="20"/>
          <w:szCs w:val="20"/>
          <w:lang w:val="sl-SI"/>
        </w:rPr>
        <w:t>Vodja nabave</w:t>
      </w:r>
    </w:p>
    <w:p w14:paraId="2A81CEEA" w14:textId="77777777" w:rsidR="00DC58FD" w:rsidRDefault="00DC58FD" w:rsidP="00DC58FD">
      <w:pPr>
        <w:ind w:left="0" w:hanging="2"/>
        <w:jc w:val="both"/>
        <w:rPr>
          <w:rFonts w:ascii="Arial" w:eastAsia="Arial" w:hAnsi="Arial" w:cs="Arial"/>
          <w:sz w:val="20"/>
          <w:szCs w:val="20"/>
          <w:lang w:val="sl-SI"/>
        </w:rPr>
      </w:pPr>
    </w:p>
    <w:p w14:paraId="50EBA892" w14:textId="77777777" w:rsidR="00DC58FD" w:rsidRPr="00DC58FD" w:rsidRDefault="00DC58FD" w:rsidP="00DC58FD">
      <w:pPr>
        <w:ind w:left="0" w:hanging="2"/>
        <w:jc w:val="both"/>
        <w:rPr>
          <w:rFonts w:ascii="Arial" w:eastAsia="Arial" w:hAnsi="Arial" w:cs="Arial"/>
          <w:sz w:val="20"/>
          <w:szCs w:val="20"/>
          <w:lang w:val="sl-SI"/>
        </w:rPr>
      </w:pPr>
    </w:p>
    <w:p w14:paraId="5C4C474E" w14:textId="56FCEAB3" w:rsidR="00C073D4" w:rsidRPr="008F3200" w:rsidRDefault="00DC58FD" w:rsidP="00DC58FD">
      <w:pPr>
        <w:ind w:left="0" w:hanging="2"/>
        <w:jc w:val="both"/>
        <w:rPr>
          <w:rFonts w:ascii="Arial" w:eastAsia="Arial" w:hAnsi="Arial" w:cs="Arial"/>
          <w:sz w:val="20"/>
          <w:szCs w:val="20"/>
          <w:lang w:val="sl-SI"/>
        </w:rPr>
      </w:pPr>
      <w:proofErr w:type="spellStart"/>
      <w:r w:rsidRPr="00DC58FD">
        <w:rPr>
          <w:rFonts w:ascii="Arial" w:eastAsia="Arial" w:hAnsi="Arial" w:cs="Arial"/>
          <w:sz w:val="20"/>
          <w:szCs w:val="20"/>
          <w:lang w:val="sl-SI"/>
        </w:rPr>
        <w:t>Dordrecht</w:t>
      </w:r>
      <w:proofErr w:type="spellEnd"/>
      <w:r w:rsidRPr="00DC58FD">
        <w:rPr>
          <w:rFonts w:ascii="Arial" w:eastAsia="Arial" w:hAnsi="Arial" w:cs="Arial"/>
          <w:sz w:val="20"/>
          <w:szCs w:val="20"/>
          <w:lang w:val="sl-SI"/>
        </w:rPr>
        <w:t>, 25. januar 2023</w:t>
      </w:r>
    </w:p>
    <w:sectPr w:rsidR="00C073D4" w:rsidRPr="008F3200">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664" w:left="1080" w:header="760" w:footer="35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A2F5C" w14:textId="77777777" w:rsidR="00A738F9" w:rsidRDefault="00A738F9">
      <w:pPr>
        <w:spacing w:line="240" w:lineRule="auto"/>
        <w:ind w:left="0" w:hanging="2"/>
      </w:pPr>
      <w:r>
        <w:separator/>
      </w:r>
    </w:p>
  </w:endnote>
  <w:endnote w:type="continuationSeparator" w:id="0">
    <w:p w14:paraId="300928AF" w14:textId="77777777" w:rsidR="00A738F9" w:rsidRDefault="00A738F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Open Sans">
    <w:altName w:val="Arial Narrow"/>
    <w:panose1 w:val="020B0606030504020204"/>
    <w:charset w:val="00"/>
    <w:family w:val="swiss"/>
    <w:pitch w:val="variable"/>
    <w:sig w:usb0="00000003" w:usb1="00000000" w:usb2="00000000" w:usb3="00000000" w:csb0="00000001" w:csb1="00000000"/>
  </w:font>
  <w:font w:name="Frutiger 55 Roman">
    <w:altName w:val="Segoe UI"/>
    <w:charset w:val="00"/>
    <w:family w:val="swiss"/>
    <w:pitch w:val="variable"/>
    <w:sig w:usb0="A0000027" w:usb1="00000000" w:usb2="00000000" w:usb3="00000000" w:csb0="00000111" w:csb1="00000000"/>
  </w:font>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D95F3" w14:textId="77777777" w:rsidR="006077B8" w:rsidRDefault="006077B8" w:rsidP="006077B8">
    <w:pPr>
      <w:pStyle w:val="Nog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90EF7" w14:textId="77777777" w:rsidR="006077B8" w:rsidRDefault="006077B8" w:rsidP="006077B8">
    <w:pPr>
      <w:pStyle w:val="Noga"/>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FDD9F" w14:textId="77777777" w:rsidR="006077B8" w:rsidRDefault="006077B8" w:rsidP="006077B8">
    <w:pPr>
      <w:pStyle w:val="Nog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AEF83" w14:textId="77777777" w:rsidR="00A738F9" w:rsidRDefault="00A738F9">
      <w:pPr>
        <w:spacing w:line="240" w:lineRule="auto"/>
        <w:ind w:left="0" w:hanging="2"/>
      </w:pPr>
      <w:r>
        <w:separator/>
      </w:r>
    </w:p>
  </w:footnote>
  <w:footnote w:type="continuationSeparator" w:id="0">
    <w:p w14:paraId="04FECF17" w14:textId="77777777" w:rsidR="00A738F9" w:rsidRDefault="00A738F9">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E8E85" w14:textId="77777777" w:rsidR="006077B8" w:rsidRDefault="006077B8" w:rsidP="006077B8">
    <w:pPr>
      <w:pStyle w:val="Glava"/>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1C8CF" w14:textId="73386D3C" w:rsidR="00C073D4" w:rsidRDefault="006077B8">
    <w:pPr>
      <w:pStyle w:val="Naslov2"/>
      <w:ind w:left="2" w:hanging="4"/>
      <w:jc w:val="center"/>
      <w:rPr>
        <w:sz w:val="40"/>
        <w:szCs w:val="40"/>
      </w:rPr>
    </w:pPr>
    <w:r>
      <w:rPr>
        <w:sz w:val="40"/>
        <w:szCs w:val="40"/>
      </w:rPr>
      <w:t xml:space="preserve">                  </w:t>
    </w:r>
    <w:r w:rsidR="00CD5D1D">
      <w:rPr>
        <w:noProof/>
        <w:lang w:val="sl-SI" w:eastAsia="sl-SI"/>
      </w:rPr>
      <w:drawing>
        <wp:anchor distT="0" distB="0" distL="114300" distR="114300" simplePos="0" relativeHeight="251658240" behindDoc="0" locked="0" layoutInCell="1" hidden="0" allowOverlap="1" wp14:anchorId="6B51C4EE" wp14:editId="3AFCC51D">
          <wp:simplePos x="0" y="0"/>
          <wp:positionH relativeFrom="column">
            <wp:posOffset>2541</wp:posOffset>
          </wp:positionH>
          <wp:positionV relativeFrom="paragraph">
            <wp:posOffset>-140969</wp:posOffset>
          </wp:positionV>
          <wp:extent cx="1600200" cy="62674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0200" cy="626745"/>
                  </a:xfrm>
                  <a:prstGeom prst="rect">
                    <a:avLst/>
                  </a:prstGeom>
                  <a:ln/>
                </pic:spPr>
              </pic:pic>
            </a:graphicData>
          </a:graphic>
        </wp:anchor>
      </w:drawing>
    </w:r>
    <w:proofErr w:type="spellStart"/>
    <w:r>
      <w:rPr>
        <w:sz w:val="40"/>
        <w:szCs w:val="40"/>
      </w:rPr>
      <w:t>Trajnostna</w:t>
    </w:r>
    <w:proofErr w:type="spellEnd"/>
    <w:r>
      <w:rPr>
        <w:sz w:val="40"/>
        <w:szCs w:val="40"/>
      </w:rPr>
      <w:t xml:space="preserve"> </w:t>
    </w:r>
    <w:proofErr w:type="spellStart"/>
    <w:r>
      <w:rPr>
        <w:sz w:val="40"/>
        <w:szCs w:val="40"/>
      </w:rPr>
      <w:t>politika</w:t>
    </w:r>
    <w:proofErr w:type="spellEnd"/>
    <w:r>
      <w:rPr>
        <w:sz w:val="40"/>
        <w:szCs w:val="40"/>
      </w:rPr>
      <w:t xml:space="preserve"> </w:t>
    </w:r>
    <w:proofErr w:type="spellStart"/>
    <w:r>
      <w:rPr>
        <w:sz w:val="40"/>
        <w:szCs w:val="40"/>
      </w:rPr>
      <w:t>naročanja</w:t>
    </w:r>
    <w:proofErr w:type="spellEnd"/>
  </w:p>
  <w:p w14:paraId="0D519AC0" w14:textId="4347998C" w:rsidR="00C073D4" w:rsidRDefault="006077B8" w:rsidP="006077B8">
    <w:pPr>
      <w:tabs>
        <w:tab w:val="left" w:pos="3195"/>
      </w:tabs>
      <w:ind w:left="0" w:hanging="2"/>
    </w:pPr>
    <w:r>
      <w:tab/>
    </w:r>
    <w:r>
      <w:tab/>
    </w:r>
  </w:p>
  <w:p w14:paraId="0EAA65C2" w14:textId="77777777" w:rsidR="00C073D4" w:rsidRDefault="00C073D4">
    <w:pPr>
      <w:pBdr>
        <w:top w:val="nil"/>
        <w:left w:val="nil"/>
        <w:bottom w:val="nil"/>
        <w:right w:val="nil"/>
        <w:between w:val="nil"/>
      </w:pBdr>
      <w:tabs>
        <w:tab w:val="center" w:pos="4536"/>
        <w:tab w:val="right" w:pos="9072"/>
      </w:tabs>
      <w:spacing w:line="240" w:lineRule="auto"/>
      <w:ind w:left="0" w:hanging="2"/>
      <w:rPr>
        <w:rFonts w:ascii="Open Sans" w:hAnsi="Open Sans"/>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CAE05" w14:textId="77777777" w:rsidR="006077B8" w:rsidRDefault="006077B8" w:rsidP="006077B8">
    <w:pPr>
      <w:pStyle w:val="Glava"/>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65334"/>
    <w:multiLevelType w:val="multilevel"/>
    <w:tmpl w:val="8D4AE71C"/>
    <w:lvl w:ilvl="0">
      <w:start w:val="1"/>
      <w:numFmt w:val="bullet"/>
      <w:lvlText w:val="●"/>
      <w:lvlJc w:val="left"/>
      <w:pPr>
        <w:ind w:left="703" w:hanging="705"/>
      </w:pPr>
      <w:rPr>
        <w:rFonts w:ascii="Noto Sans Symbols" w:eastAsia="Noto Sans Symbols" w:hAnsi="Noto Sans Symbols" w:cs="Noto Sans Symbols"/>
        <w:vertAlign w:val="baseline"/>
      </w:rPr>
    </w:lvl>
    <w:lvl w:ilvl="1">
      <w:start w:val="1"/>
      <w:numFmt w:val="bullet"/>
      <w:lvlText w:val="o"/>
      <w:lvlJc w:val="left"/>
      <w:pPr>
        <w:ind w:left="1439" w:hanging="360"/>
      </w:pPr>
      <w:rPr>
        <w:rFonts w:ascii="Courier New" w:eastAsia="Courier New" w:hAnsi="Courier New" w:cs="Courier New"/>
        <w:vertAlign w:val="baseline"/>
      </w:rPr>
    </w:lvl>
    <w:lvl w:ilvl="2">
      <w:start w:val="1"/>
      <w:numFmt w:val="bullet"/>
      <w:lvlText w:val="▪"/>
      <w:lvlJc w:val="left"/>
      <w:pPr>
        <w:ind w:left="2159" w:hanging="360"/>
      </w:pPr>
      <w:rPr>
        <w:rFonts w:ascii="Noto Sans Symbols" w:eastAsia="Noto Sans Symbols" w:hAnsi="Noto Sans Symbols" w:cs="Noto Sans Symbols"/>
        <w:vertAlign w:val="baseline"/>
      </w:rPr>
    </w:lvl>
    <w:lvl w:ilvl="3">
      <w:start w:val="1"/>
      <w:numFmt w:val="bullet"/>
      <w:lvlText w:val="●"/>
      <w:lvlJc w:val="left"/>
      <w:pPr>
        <w:ind w:left="2879" w:hanging="360"/>
      </w:pPr>
      <w:rPr>
        <w:rFonts w:ascii="Noto Sans Symbols" w:eastAsia="Noto Sans Symbols" w:hAnsi="Noto Sans Symbols" w:cs="Noto Sans Symbols"/>
        <w:vertAlign w:val="baseline"/>
      </w:rPr>
    </w:lvl>
    <w:lvl w:ilvl="4">
      <w:start w:val="1"/>
      <w:numFmt w:val="bullet"/>
      <w:lvlText w:val="o"/>
      <w:lvlJc w:val="left"/>
      <w:pPr>
        <w:ind w:left="3599" w:hanging="360"/>
      </w:pPr>
      <w:rPr>
        <w:rFonts w:ascii="Courier New" w:eastAsia="Courier New" w:hAnsi="Courier New" w:cs="Courier New"/>
        <w:vertAlign w:val="baseline"/>
      </w:rPr>
    </w:lvl>
    <w:lvl w:ilvl="5">
      <w:start w:val="1"/>
      <w:numFmt w:val="bullet"/>
      <w:lvlText w:val="▪"/>
      <w:lvlJc w:val="left"/>
      <w:pPr>
        <w:ind w:left="4319" w:hanging="360"/>
      </w:pPr>
      <w:rPr>
        <w:rFonts w:ascii="Noto Sans Symbols" w:eastAsia="Noto Sans Symbols" w:hAnsi="Noto Sans Symbols" w:cs="Noto Sans Symbols"/>
        <w:vertAlign w:val="baseline"/>
      </w:rPr>
    </w:lvl>
    <w:lvl w:ilvl="6">
      <w:start w:val="1"/>
      <w:numFmt w:val="bullet"/>
      <w:lvlText w:val="●"/>
      <w:lvlJc w:val="left"/>
      <w:pPr>
        <w:ind w:left="5039" w:hanging="360"/>
      </w:pPr>
      <w:rPr>
        <w:rFonts w:ascii="Noto Sans Symbols" w:eastAsia="Noto Sans Symbols" w:hAnsi="Noto Sans Symbols" w:cs="Noto Sans Symbols"/>
        <w:vertAlign w:val="baseline"/>
      </w:rPr>
    </w:lvl>
    <w:lvl w:ilvl="7">
      <w:start w:val="1"/>
      <w:numFmt w:val="bullet"/>
      <w:lvlText w:val="o"/>
      <w:lvlJc w:val="left"/>
      <w:pPr>
        <w:ind w:left="5759" w:hanging="360"/>
      </w:pPr>
      <w:rPr>
        <w:rFonts w:ascii="Courier New" w:eastAsia="Courier New" w:hAnsi="Courier New" w:cs="Courier New"/>
        <w:vertAlign w:val="baseline"/>
      </w:rPr>
    </w:lvl>
    <w:lvl w:ilvl="8">
      <w:start w:val="1"/>
      <w:numFmt w:val="bullet"/>
      <w:lvlText w:val="▪"/>
      <w:lvlJc w:val="left"/>
      <w:pPr>
        <w:ind w:left="6479"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3D4"/>
    <w:rsid w:val="00160A08"/>
    <w:rsid w:val="002644C1"/>
    <w:rsid w:val="006077B8"/>
    <w:rsid w:val="00642AEC"/>
    <w:rsid w:val="007A0AC7"/>
    <w:rsid w:val="008F3200"/>
    <w:rsid w:val="0092707C"/>
    <w:rsid w:val="009D4A1A"/>
    <w:rsid w:val="00A738F9"/>
    <w:rsid w:val="00C073D4"/>
    <w:rsid w:val="00CD5D1D"/>
    <w:rsid w:val="00DC58FD"/>
    <w:rsid w:val="00DE62A6"/>
    <w:rsid w:val="00F16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3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Open Sans" w:hAnsi="Open Sans" w:cs="Open Sans"/>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uppressAutoHyphens/>
      <w:spacing w:line="1" w:lineRule="atLeast"/>
      <w:ind w:leftChars="-1" w:left="-1" w:hangingChars="1" w:hanging="1"/>
      <w:textDirection w:val="btLr"/>
      <w:textAlignment w:val="top"/>
      <w:outlineLvl w:val="0"/>
    </w:pPr>
    <w:rPr>
      <w:rFonts w:ascii="Frutiger 55 Roman" w:hAnsi="Frutiger 55 Roman"/>
      <w:position w:val="-1"/>
      <w:lang w:eastAsia="nl-NL"/>
    </w:rPr>
  </w:style>
  <w:style w:type="paragraph" w:styleId="Naslov1">
    <w:name w:val="heading 1"/>
    <w:basedOn w:val="Navaden"/>
    <w:next w:val="Navaden"/>
    <w:uiPriority w:val="9"/>
    <w:qFormat/>
    <w:pPr>
      <w:keepNext/>
      <w:keepLines/>
      <w:spacing w:before="480" w:after="120"/>
    </w:pPr>
    <w:rPr>
      <w:b/>
      <w:sz w:val="48"/>
      <w:szCs w:val="48"/>
    </w:rPr>
  </w:style>
  <w:style w:type="paragraph" w:styleId="Naslov2">
    <w:name w:val="heading 2"/>
    <w:basedOn w:val="Navaden"/>
    <w:next w:val="Navaden"/>
    <w:uiPriority w:val="9"/>
    <w:unhideWhenUsed/>
    <w:qFormat/>
    <w:pPr>
      <w:keepNext/>
      <w:jc w:val="both"/>
      <w:outlineLvl w:val="1"/>
    </w:pPr>
    <w:rPr>
      <w:rFonts w:ascii="Arial" w:hAnsi="Arial"/>
      <w:b/>
      <w:color w:val="000080"/>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uiPriority w:val="10"/>
    <w:qFormat/>
    <w:pPr>
      <w:keepNext/>
      <w:keepLines/>
      <w:spacing w:before="480" w:after="120"/>
    </w:pPr>
    <w:rPr>
      <w:b/>
      <w:sz w:val="72"/>
      <w:szCs w:val="72"/>
    </w:rPr>
  </w:style>
  <w:style w:type="paragraph" w:styleId="Telobesedila3">
    <w:name w:val="Body Text 3"/>
    <w:basedOn w:val="Navaden"/>
    <w:pPr>
      <w:tabs>
        <w:tab w:val="left" w:pos="1080"/>
        <w:tab w:val="left" w:pos="1800"/>
      </w:tabs>
      <w:jc w:val="both"/>
    </w:pPr>
    <w:rPr>
      <w:lang w:val="nl-NL" w:eastAsia="en-US"/>
    </w:rPr>
  </w:style>
  <w:style w:type="paragraph" w:styleId="Telobesedila-zamik">
    <w:name w:val="Body Text Indent"/>
    <w:basedOn w:val="Navaden"/>
    <w:pPr>
      <w:ind w:left="378"/>
      <w:jc w:val="both"/>
    </w:pPr>
    <w:rPr>
      <w:sz w:val="20"/>
    </w:rPr>
  </w:style>
  <w:style w:type="paragraph" w:styleId="Telobesedila-zamik2">
    <w:name w:val="Body Text Indent 2"/>
    <w:basedOn w:val="Navaden"/>
    <w:pPr>
      <w:ind w:left="350"/>
      <w:jc w:val="both"/>
    </w:pPr>
  </w:style>
  <w:style w:type="character" w:styleId="Krepko">
    <w:name w:val="Strong"/>
    <w:rPr>
      <w:b/>
      <w:bCs/>
      <w:w w:val="100"/>
      <w:position w:val="-1"/>
      <w:effect w:val="none"/>
      <w:vertAlign w:val="baseline"/>
      <w:cs w:val="0"/>
      <w:em w:val="none"/>
    </w:rPr>
  </w:style>
  <w:style w:type="paragraph" w:styleId="Besedilooblaka">
    <w:name w:val="Balloon Text"/>
    <w:basedOn w:val="Navaden"/>
    <w:rPr>
      <w:rFonts w:ascii="Tahoma" w:hAnsi="Tahoma" w:cs="Tahoma"/>
      <w:sz w:val="16"/>
      <w:szCs w:val="16"/>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character" w:customStyle="1" w:styleId="Heading2Char">
    <w:name w:val="Heading 2 Char"/>
    <w:rPr>
      <w:rFonts w:ascii="Arial" w:hAnsi="Arial"/>
      <w:b/>
      <w:color w:val="000080"/>
      <w:w w:val="100"/>
      <w:position w:val="-1"/>
      <w:sz w:val="22"/>
      <w:effect w:val="none"/>
      <w:vertAlign w:val="baseline"/>
      <w:cs w:val="0"/>
      <w:em w:val="none"/>
      <w:lang w:val="en-GB"/>
    </w:r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character" w:styleId="Hiperpovezava">
    <w:name w:val="Hyperlink"/>
    <w:basedOn w:val="Privzetapisavaodstavka"/>
    <w:uiPriority w:val="99"/>
    <w:unhideWhenUsed/>
    <w:rsid w:val="00160A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Open Sans" w:hAnsi="Open Sans" w:cs="Open Sans"/>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uppressAutoHyphens/>
      <w:spacing w:line="1" w:lineRule="atLeast"/>
      <w:ind w:leftChars="-1" w:left="-1" w:hangingChars="1" w:hanging="1"/>
      <w:textDirection w:val="btLr"/>
      <w:textAlignment w:val="top"/>
      <w:outlineLvl w:val="0"/>
    </w:pPr>
    <w:rPr>
      <w:rFonts w:ascii="Frutiger 55 Roman" w:hAnsi="Frutiger 55 Roman"/>
      <w:position w:val="-1"/>
      <w:lang w:eastAsia="nl-NL"/>
    </w:rPr>
  </w:style>
  <w:style w:type="paragraph" w:styleId="Naslov1">
    <w:name w:val="heading 1"/>
    <w:basedOn w:val="Navaden"/>
    <w:next w:val="Navaden"/>
    <w:uiPriority w:val="9"/>
    <w:qFormat/>
    <w:pPr>
      <w:keepNext/>
      <w:keepLines/>
      <w:spacing w:before="480" w:after="120"/>
    </w:pPr>
    <w:rPr>
      <w:b/>
      <w:sz w:val="48"/>
      <w:szCs w:val="48"/>
    </w:rPr>
  </w:style>
  <w:style w:type="paragraph" w:styleId="Naslov2">
    <w:name w:val="heading 2"/>
    <w:basedOn w:val="Navaden"/>
    <w:next w:val="Navaden"/>
    <w:uiPriority w:val="9"/>
    <w:unhideWhenUsed/>
    <w:qFormat/>
    <w:pPr>
      <w:keepNext/>
      <w:jc w:val="both"/>
      <w:outlineLvl w:val="1"/>
    </w:pPr>
    <w:rPr>
      <w:rFonts w:ascii="Arial" w:hAnsi="Arial"/>
      <w:b/>
      <w:color w:val="000080"/>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uiPriority w:val="10"/>
    <w:qFormat/>
    <w:pPr>
      <w:keepNext/>
      <w:keepLines/>
      <w:spacing w:before="480" w:after="120"/>
    </w:pPr>
    <w:rPr>
      <w:b/>
      <w:sz w:val="72"/>
      <w:szCs w:val="72"/>
    </w:rPr>
  </w:style>
  <w:style w:type="paragraph" w:styleId="Telobesedila3">
    <w:name w:val="Body Text 3"/>
    <w:basedOn w:val="Navaden"/>
    <w:pPr>
      <w:tabs>
        <w:tab w:val="left" w:pos="1080"/>
        <w:tab w:val="left" w:pos="1800"/>
      </w:tabs>
      <w:jc w:val="both"/>
    </w:pPr>
    <w:rPr>
      <w:lang w:val="nl-NL" w:eastAsia="en-US"/>
    </w:rPr>
  </w:style>
  <w:style w:type="paragraph" w:styleId="Telobesedila-zamik">
    <w:name w:val="Body Text Indent"/>
    <w:basedOn w:val="Navaden"/>
    <w:pPr>
      <w:ind w:left="378"/>
      <w:jc w:val="both"/>
    </w:pPr>
    <w:rPr>
      <w:sz w:val="20"/>
    </w:rPr>
  </w:style>
  <w:style w:type="paragraph" w:styleId="Telobesedila-zamik2">
    <w:name w:val="Body Text Indent 2"/>
    <w:basedOn w:val="Navaden"/>
    <w:pPr>
      <w:ind w:left="350"/>
      <w:jc w:val="both"/>
    </w:pPr>
  </w:style>
  <w:style w:type="character" w:styleId="Krepko">
    <w:name w:val="Strong"/>
    <w:rPr>
      <w:b/>
      <w:bCs/>
      <w:w w:val="100"/>
      <w:position w:val="-1"/>
      <w:effect w:val="none"/>
      <w:vertAlign w:val="baseline"/>
      <w:cs w:val="0"/>
      <w:em w:val="none"/>
    </w:rPr>
  </w:style>
  <w:style w:type="paragraph" w:styleId="Besedilooblaka">
    <w:name w:val="Balloon Text"/>
    <w:basedOn w:val="Navaden"/>
    <w:rPr>
      <w:rFonts w:ascii="Tahoma" w:hAnsi="Tahoma" w:cs="Tahoma"/>
      <w:sz w:val="16"/>
      <w:szCs w:val="16"/>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character" w:customStyle="1" w:styleId="Heading2Char">
    <w:name w:val="Heading 2 Char"/>
    <w:rPr>
      <w:rFonts w:ascii="Arial" w:hAnsi="Arial"/>
      <w:b/>
      <w:color w:val="000080"/>
      <w:w w:val="100"/>
      <w:position w:val="-1"/>
      <w:sz w:val="22"/>
      <w:effect w:val="none"/>
      <w:vertAlign w:val="baseline"/>
      <w:cs w:val="0"/>
      <w:em w:val="none"/>
      <w:lang w:val="en-GB"/>
    </w:r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character" w:styleId="Hiperpovezava">
    <w:name w:val="Hyperlink"/>
    <w:basedOn w:val="Privzetapisavaodstavka"/>
    <w:uiPriority w:val="99"/>
    <w:unhideWhenUsed/>
    <w:rsid w:val="00160A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riwal.com/slovenia/sl-si/o-riwalu/trajnost/transparentnost" TargetMode="External"/><Relationship Id="rId4" Type="http://schemas.microsoft.com/office/2007/relationships/stylesWithEffects" Target="stylesWithEffects.xml"/><Relationship Id="rId9" Type="http://schemas.openxmlformats.org/officeDocument/2006/relationships/hyperlink" Target="https://riwal.whistleblowernetwork.net/frontpag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wmdorGGFqEBbvnRzQZBu7whN3g==">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680</Words>
  <Characters>3876</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wvm</dc:creator>
  <cp:lastModifiedBy>spela</cp:lastModifiedBy>
  <cp:revision>5</cp:revision>
  <dcterms:created xsi:type="dcterms:W3CDTF">2021-03-15T13:29:00Z</dcterms:created>
  <dcterms:modified xsi:type="dcterms:W3CDTF">2023-09-25T05:47:00Z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-2066427839</vt:i4>
  </property>
  <property fmtid="{D5CDD505-2E9C-101B-9397-08002B2CF9AE}" pid="3" name="_EmailSubject">
    <vt:lpwstr>Beleidsverklaring 2011</vt:lpwstr>
  </property>
  <property fmtid="{D5CDD505-2E9C-101B-9397-08002B2CF9AE}" pid="4" name="_AuthorEmail">
    <vt:lpwstr>w.v.meer@riwal.com</vt:lpwstr>
  </property>
  <property fmtid="{D5CDD505-2E9C-101B-9397-08002B2CF9AE}" pid="5" name="_AuthorEmailDisplayName">
    <vt:lpwstr>Meer, Wim van</vt:lpwstr>
  </property>
  <property fmtid="{D5CDD505-2E9C-101B-9397-08002B2CF9AE}" pid="6" name="_ReviewingToolsShownOnce">
    <vt:lpwstr/>
  </property>
</Properties>
</file>